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7E1AEF" w14:textId="77777777" w:rsidR="005A4C22" w:rsidRDefault="005A4C22" w:rsidP="002903D4">
      <w:pPr>
        <w:spacing w:after="0"/>
        <w:rPr>
          <w:rFonts w:ascii="Segoe UI" w:hAnsi="Segoe UI" w:cs="Segoe UI"/>
          <w:color w:val="212529"/>
          <w:sz w:val="36"/>
          <w:szCs w:val="36"/>
        </w:rPr>
      </w:pPr>
      <w:r>
        <w:rPr>
          <w:rFonts w:ascii="Segoe UI" w:hAnsi="Segoe UI" w:cs="Segoe UI"/>
          <w:color w:val="212529"/>
          <w:sz w:val="36"/>
          <w:szCs w:val="36"/>
        </w:rPr>
        <w:t>Cyklus sportovních a pohybových kroužků pro děti z Prahy 3</w:t>
      </w:r>
    </w:p>
    <w:p w14:paraId="4314616A" w14:textId="15A1E295" w:rsidR="002903D4" w:rsidRPr="002903D4" w:rsidRDefault="002903D4" w:rsidP="002903D4">
      <w:pPr>
        <w:spacing w:after="0"/>
        <w:rPr>
          <w:rFonts w:ascii="Segoe UI" w:hAnsi="Segoe UI" w:cs="Segoe UI"/>
          <w:color w:val="212529"/>
        </w:rPr>
      </w:pPr>
      <w:r w:rsidRPr="002903D4">
        <w:rPr>
          <w:rFonts w:ascii="Segoe UI" w:hAnsi="Segoe UI" w:cs="Segoe UI"/>
          <w:color w:val="212529"/>
        </w:rPr>
        <w:t>Závěrečná zpráva</w:t>
      </w:r>
    </w:p>
    <w:p w14:paraId="109F8F8B" w14:textId="545271D4" w:rsidR="002903D4" w:rsidRDefault="002903D4">
      <w:pPr>
        <w:rPr>
          <w:rFonts w:ascii="Segoe UI" w:hAnsi="Segoe UI" w:cs="Segoe UI"/>
          <w:color w:val="212529"/>
          <w:sz w:val="36"/>
          <w:szCs w:val="36"/>
        </w:rPr>
      </w:pPr>
    </w:p>
    <w:p w14:paraId="71ECF9C9" w14:textId="2B6DE3FD" w:rsidR="002903D4" w:rsidRDefault="002903D4" w:rsidP="005A4C22">
      <w:r>
        <w:t xml:space="preserve">My.Aktivity se </w:t>
      </w:r>
      <w:r w:rsidR="005A4C22">
        <w:t xml:space="preserve">prostřednictvím projektu Rodinného a pohybového centra Pražačka již několik let zaměřuje na sportovní a pohybové kroužky pro děti předškolního věku a I. st. základních škol. V roce 2021 jsme připravili a realizovali cyklus </w:t>
      </w:r>
      <w:r w:rsidR="00592732">
        <w:t xml:space="preserve">18 kroužků pro tyto cílové skupiny dětí. Všechny kroužky se konaly v areálu SARAP, popř. v tělocvičně Gymnázia na Pražačce a TJ Spoje Praha. I přes </w:t>
      </w:r>
      <w:proofErr w:type="spellStart"/>
      <w:r w:rsidR="00592732">
        <w:t>covidová</w:t>
      </w:r>
      <w:proofErr w:type="spellEnd"/>
      <w:r w:rsidR="00592732">
        <w:t xml:space="preserve"> omezení se pravidelných kroužků zúčastnilo na 220 dětí. Mimo tento projekt jsme připravili jednorázové akce – Olympijský běh a večerní běh dětí s čelovkou.</w:t>
      </w:r>
    </w:p>
    <w:p w14:paraId="52F3FB19" w14:textId="74F4E092" w:rsidR="002903D4" w:rsidRDefault="002903D4"/>
    <w:p w14:paraId="71582FDB" w14:textId="0597C6DD" w:rsidR="002903D4" w:rsidRDefault="002903D4">
      <w:r>
        <w:t>Mgr. Roman Rozbroj</w:t>
      </w:r>
    </w:p>
    <w:p w14:paraId="2AB4B1E7" w14:textId="00673C82" w:rsidR="002903D4" w:rsidRDefault="002903D4">
      <w:r>
        <w:t>Ředitel</w:t>
      </w:r>
    </w:p>
    <w:p w14:paraId="336C3DD9" w14:textId="2E949BC9" w:rsidR="002903D4" w:rsidRDefault="002903D4">
      <w:r>
        <w:t>My.Aktvity o.p.s.</w:t>
      </w:r>
    </w:p>
    <w:sectPr w:rsidR="002903D4" w:rsidSect="003F17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3D4"/>
    <w:rsid w:val="002903D4"/>
    <w:rsid w:val="003F1792"/>
    <w:rsid w:val="00592732"/>
    <w:rsid w:val="005A4C22"/>
    <w:rsid w:val="00777E03"/>
    <w:rsid w:val="00AC2B35"/>
    <w:rsid w:val="00B83ADC"/>
    <w:rsid w:val="00BF2E51"/>
    <w:rsid w:val="00FF1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4105F"/>
  <w15:chartTrackingRefBased/>
  <w15:docId w15:val="{7AC272B6-AA71-45FE-92B2-668FE4D07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97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Rozbroj</dc:creator>
  <cp:keywords/>
  <dc:description/>
  <cp:lastModifiedBy>Roman Rozbroj</cp:lastModifiedBy>
  <cp:revision>2</cp:revision>
  <dcterms:created xsi:type="dcterms:W3CDTF">2022-01-31T10:00:00Z</dcterms:created>
  <dcterms:modified xsi:type="dcterms:W3CDTF">2022-01-31T10:00:00Z</dcterms:modified>
</cp:coreProperties>
</file>