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89912" w14:textId="77777777" w:rsidR="00797D9C" w:rsidRDefault="00797D9C" w:rsidP="002903D4">
      <w:pPr>
        <w:spacing w:after="0"/>
        <w:rPr>
          <w:rFonts w:ascii="Segoe UI" w:hAnsi="Segoe UI" w:cs="Segoe UI"/>
          <w:color w:val="212529"/>
          <w:sz w:val="36"/>
          <w:szCs w:val="36"/>
        </w:rPr>
      </w:pPr>
      <w:r>
        <w:rPr>
          <w:rFonts w:ascii="Segoe UI" w:hAnsi="Segoe UI" w:cs="Segoe UI"/>
          <w:color w:val="212529"/>
          <w:sz w:val="36"/>
          <w:szCs w:val="36"/>
        </w:rPr>
        <w:t xml:space="preserve">Rodinné a pohybové centrum Pražačka - celoroční aktivity pro rodiny Prahy 3 (dříve Rodinný klub Ulitka na </w:t>
      </w:r>
      <w:proofErr w:type="gramStart"/>
      <w:r>
        <w:rPr>
          <w:rFonts w:ascii="Segoe UI" w:hAnsi="Segoe UI" w:cs="Segoe UI"/>
          <w:color w:val="212529"/>
          <w:sz w:val="36"/>
          <w:szCs w:val="36"/>
        </w:rPr>
        <w:t>Pražačce )</w:t>
      </w:r>
      <w:proofErr w:type="gramEnd"/>
    </w:p>
    <w:p w14:paraId="4314616A" w14:textId="2464C43A" w:rsidR="002903D4" w:rsidRPr="00C32CA1" w:rsidRDefault="002903D4" w:rsidP="002903D4">
      <w:pPr>
        <w:spacing w:after="0"/>
        <w:rPr>
          <w:rFonts w:cstheme="minorHAnsi"/>
          <w:color w:val="212529"/>
        </w:rPr>
      </w:pPr>
      <w:r w:rsidRPr="00C32CA1">
        <w:rPr>
          <w:rFonts w:cstheme="minorHAnsi"/>
          <w:color w:val="212529"/>
        </w:rPr>
        <w:t>Závěrečná zpráva</w:t>
      </w:r>
    </w:p>
    <w:p w14:paraId="47B22AA0" w14:textId="77777777" w:rsidR="0002224D" w:rsidRPr="00C32CA1" w:rsidRDefault="0002224D" w:rsidP="0002224D">
      <w:pPr>
        <w:spacing w:after="0"/>
        <w:rPr>
          <w:rFonts w:cstheme="minorHAnsi"/>
          <w:color w:val="212529"/>
        </w:rPr>
      </w:pPr>
    </w:p>
    <w:p w14:paraId="193F511A" w14:textId="77777777" w:rsidR="0002224D" w:rsidRPr="00C32CA1" w:rsidRDefault="0002224D" w:rsidP="0002224D">
      <w:pPr>
        <w:spacing w:after="0"/>
        <w:rPr>
          <w:rFonts w:cstheme="minorHAnsi"/>
          <w:color w:val="212529"/>
        </w:rPr>
      </w:pPr>
    </w:p>
    <w:p w14:paraId="52F3FB19" w14:textId="7CCECA42" w:rsidR="002903D4" w:rsidRDefault="00797D9C">
      <w:pPr>
        <w:rPr>
          <w:rFonts w:cstheme="minorHAnsi"/>
          <w:color w:val="212529"/>
        </w:rPr>
      </w:pPr>
      <w:r>
        <w:rPr>
          <w:rFonts w:cstheme="minorHAnsi"/>
          <w:color w:val="212529"/>
        </w:rPr>
        <w:t>Rodinné a pohybové centrum Pražačka převzalo funkce dřívějšího rodinného klubu Ulitka, který sloužil jako komunitní místo setkávání rodin s dětmi (především na RD) v horní části Žižkova. Loňský rok, poznamenaný hygienickými omezeními nebyl ideálním pro pořádání společných akci v </w:t>
      </w:r>
      <w:proofErr w:type="gramStart"/>
      <w:r>
        <w:rPr>
          <w:rFonts w:cstheme="minorHAnsi"/>
          <w:color w:val="212529"/>
        </w:rPr>
        <w:t>RPC  Pražačka</w:t>
      </w:r>
      <w:proofErr w:type="gramEnd"/>
      <w:r>
        <w:rPr>
          <w:rFonts w:cstheme="minorHAnsi"/>
          <w:color w:val="212529"/>
        </w:rPr>
        <w:t xml:space="preserve">. Přesto jsme se snažili připravit alespoň pár společných akcí jako Mikuláš, </w:t>
      </w:r>
      <w:r w:rsidR="000A4AA2">
        <w:rPr>
          <w:rFonts w:cstheme="minorHAnsi"/>
          <w:color w:val="212529"/>
        </w:rPr>
        <w:t xml:space="preserve">Vánoční večírek, </w:t>
      </w:r>
      <w:r>
        <w:rPr>
          <w:rFonts w:cstheme="minorHAnsi"/>
          <w:color w:val="212529"/>
        </w:rPr>
        <w:t xml:space="preserve">vítání jara nebo konec školního roku. </w:t>
      </w:r>
      <w:r w:rsidR="000A4AA2">
        <w:rPr>
          <w:rFonts w:cstheme="minorHAnsi"/>
          <w:color w:val="212529"/>
        </w:rPr>
        <w:t>RPC Pražačka je taktéž jakousi institucionální základnou prorodinné činnosti a plní kromě vzdělávací činnosti i funkce recepce, zajišťuje další potřebné činnosti pro chod centra vč. údržby a úklidu prostor. Je nositelem a realizátorem všech PR a reklamních kampaní a web rocprazacka.cz, FB a další sociální sítě jsou příjemci zájmu o veškeré aktivity konané na Pražačce.</w:t>
      </w:r>
    </w:p>
    <w:p w14:paraId="79BB53CE" w14:textId="77777777" w:rsidR="003C38DB" w:rsidRPr="00C32CA1" w:rsidRDefault="003C38DB">
      <w:pPr>
        <w:rPr>
          <w:rFonts w:cstheme="minorHAnsi"/>
        </w:rPr>
      </w:pPr>
    </w:p>
    <w:p w14:paraId="71582FDB" w14:textId="0597C6DD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Mgr. Roman Rozbroj</w:t>
      </w:r>
    </w:p>
    <w:p w14:paraId="2AB4B1E7" w14:textId="00673C82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Ředitel</w:t>
      </w:r>
    </w:p>
    <w:p w14:paraId="336C3DD9" w14:textId="2E949BC9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My.Aktvity o.p.s.</w:t>
      </w:r>
    </w:p>
    <w:sectPr w:rsidR="002903D4" w:rsidRPr="00C32CA1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02224D"/>
    <w:rsid w:val="000A4AA2"/>
    <w:rsid w:val="002903D4"/>
    <w:rsid w:val="003C38DB"/>
    <w:rsid w:val="003F1792"/>
    <w:rsid w:val="00592732"/>
    <w:rsid w:val="005A4C22"/>
    <w:rsid w:val="00777E03"/>
    <w:rsid w:val="00797D9C"/>
    <w:rsid w:val="009A6F39"/>
    <w:rsid w:val="00AC2B35"/>
    <w:rsid w:val="00B83ADC"/>
    <w:rsid w:val="00BC3B62"/>
    <w:rsid w:val="00BF2E51"/>
    <w:rsid w:val="00C32CA1"/>
    <w:rsid w:val="00DA4739"/>
    <w:rsid w:val="00F84A7B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2</cp:revision>
  <dcterms:created xsi:type="dcterms:W3CDTF">2022-01-31T11:33:00Z</dcterms:created>
  <dcterms:modified xsi:type="dcterms:W3CDTF">2022-01-31T11:33:00Z</dcterms:modified>
</cp:coreProperties>
</file>