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5B8C19" w14:textId="36DA09E2" w:rsidR="0057027F" w:rsidRPr="00B51B0F" w:rsidRDefault="00786A51" w:rsidP="00B51B0F">
      <w:pPr>
        <w:jc w:val="center"/>
        <w:rPr>
          <w:b/>
          <w:bCs/>
          <w:sz w:val="30"/>
          <w:szCs w:val="30"/>
        </w:rPr>
      </w:pPr>
      <w:r w:rsidRPr="00B51B0F">
        <w:rPr>
          <w:b/>
          <w:bCs/>
          <w:sz w:val="30"/>
          <w:szCs w:val="30"/>
        </w:rPr>
        <w:t>Závěrečná zpráva</w:t>
      </w:r>
      <w:r w:rsidR="0057027F" w:rsidRPr="00B51B0F">
        <w:rPr>
          <w:b/>
          <w:bCs/>
          <w:sz w:val="30"/>
          <w:szCs w:val="30"/>
        </w:rPr>
        <w:t xml:space="preserve"> </w:t>
      </w:r>
      <w:r w:rsidR="00B51B0F" w:rsidRPr="00B51B0F">
        <w:rPr>
          <w:b/>
          <w:bCs/>
          <w:sz w:val="30"/>
          <w:szCs w:val="30"/>
        </w:rPr>
        <w:t xml:space="preserve">k dotaci MČ Praha 3 – TJ Zora Praha z.s. </w:t>
      </w:r>
      <w:r w:rsidR="00B51B0F" w:rsidRPr="00B51B0F">
        <w:rPr>
          <w:b/>
          <w:bCs/>
          <w:sz w:val="30"/>
          <w:szCs w:val="30"/>
        </w:rPr>
        <w:br/>
        <w:t>Otevřené turnaje 2021</w:t>
      </w:r>
    </w:p>
    <w:p w14:paraId="361A797E" w14:textId="5566C75E" w:rsidR="0057027F" w:rsidRDefault="00B51B0F" w:rsidP="005C0C71">
      <w:pPr>
        <w:jc w:val="both"/>
      </w:pPr>
      <w:r>
        <w:t xml:space="preserve">Otevřené turnaje poslepu se konaly </w:t>
      </w:r>
      <w:r w:rsidR="00333E34">
        <w:t>standartně v ZŠ Chelčického</w:t>
      </w:r>
      <w:r w:rsidR="005C038F">
        <w:t xml:space="preserve"> 43, Praha 3</w:t>
      </w:r>
      <w:r w:rsidR="00333E34">
        <w:t xml:space="preserve">, </w:t>
      </w:r>
      <w:r>
        <w:t xml:space="preserve">dne 30.10.2021 </w:t>
      </w:r>
      <w:r w:rsidR="009A483B">
        <w:t>po jednoleté pauze kvůli pandemickému omezení Covid-19</w:t>
      </w:r>
      <w:r>
        <w:t>. Tato sportovní akce je již velice tradiční a cílem je umožnit i zdravé populaci si vyzkoušet sporty pro nevidomé a slabozraké sportovce.</w:t>
      </w:r>
      <w:r w:rsidR="003C3BE5">
        <w:t xml:space="preserve"> </w:t>
      </w:r>
    </w:p>
    <w:p w14:paraId="6C035A62" w14:textId="17D7E7E9" w:rsidR="009A483B" w:rsidRDefault="009A483B" w:rsidP="005C0C71">
      <w:pPr>
        <w:jc w:val="both"/>
      </w:pPr>
      <w:r>
        <w:t>Jako v minulých letech, turnaje zahájil předseda TJ Zora Praha z.s., Jaroslav Jelínek. Přivítal všechny zúčastněné</w:t>
      </w:r>
      <w:r w:rsidR="00B42917">
        <w:t xml:space="preserve"> a poděkoval MČ Praze 3 za podporu finančními prostředky na tyto turnaje. Předal slovo p. Pavlovi Vošahlíkovi, který je průkopníkem a uznávanou kapacitou v Goalballe. Následně převzaly organizaci </w:t>
      </w:r>
      <w:r w:rsidR="00333E34">
        <w:t xml:space="preserve">turnajů </w:t>
      </w:r>
      <w:r w:rsidR="00B42917">
        <w:t>Gabriela Nella Požárová a Barbora Novotná</w:t>
      </w:r>
      <w:r w:rsidR="00333E34">
        <w:t xml:space="preserve"> za Goalball.</w:t>
      </w:r>
    </w:p>
    <w:p w14:paraId="50E88CB7" w14:textId="46C8978D" w:rsidR="00333E34" w:rsidRDefault="00333E34" w:rsidP="005C0C71">
      <w:pPr>
        <w:jc w:val="both"/>
      </w:pPr>
      <w:r>
        <w:t>Zájemci si mohli vyzkoušet naše oblíbené sporty, které jdou přenést do prostor místní ZŠ, a to:</w:t>
      </w:r>
    </w:p>
    <w:p w14:paraId="186AD65D" w14:textId="54C1B70F" w:rsidR="00333E34" w:rsidRDefault="00333E34" w:rsidP="005C0C71">
      <w:pPr>
        <w:jc w:val="both"/>
      </w:pPr>
      <w:r>
        <w:t xml:space="preserve">Goalball, Showdown, Simulovanou zvukovou střelbu a Šachy. </w:t>
      </w:r>
    </w:p>
    <w:p w14:paraId="26988B86" w14:textId="49260470" w:rsidR="00333E34" w:rsidRDefault="00333E34" w:rsidP="005C0C71">
      <w:pPr>
        <w:jc w:val="both"/>
      </w:pPr>
      <w:r>
        <w:t>Na zahájení her odehráli naši „profíci“ goalballový turnaj. Hrál</w:t>
      </w:r>
      <w:r w:rsidR="009C067C">
        <w:t xml:space="preserve">y proti sobě 2 týmy: TJ Zora a Perun. Vzhledem k dlouhé covidové pomlce, se jednalo o první goalballový turnaj za poslední 2 roky!!! A opravdu bylo na co se dívat! TJ Zora i Perun byly velice draví, bojovní, aktivní, soupeřiví i přátelští </w:t>
      </w:r>
      <w:r w:rsidR="009C067C">
        <w:rPr>
          <mc:AlternateContent>
            <mc:Choice Requires="w16se"/>
            <mc:Fallback>
              <w:rFonts w:ascii="Segoe UI Emoji" w:eastAsia="Segoe UI Emoji" w:hAnsi="Segoe UI Emoji" w:cs="Segoe UI Emoji"/>
            </mc:Fallback>
          </mc:AlternateContent>
        </w:rPr>
        <mc:AlternateContent>
          <mc:Choice Requires="w16se">
            <w16se:symEx w16se:font="Segoe UI Emoji" w16se:char="1F60A"/>
          </mc:Choice>
          <mc:Fallback>
            <w:t>😊</w:t>
          </mc:Fallback>
        </mc:AlternateContent>
      </w:r>
      <w:r w:rsidR="009C067C">
        <w:t xml:space="preserve"> Bylo vidět, že potřebují hrát a ukázat, co v nich je. </w:t>
      </w:r>
    </w:p>
    <w:p w14:paraId="565E0E58" w14:textId="3C7A57A5" w:rsidR="009C067C" w:rsidRDefault="009C067C" w:rsidP="005C0C71">
      <w:pPr>
        <w:jc w:val="both"/>
      </w:pPr>
      <w:r>
        <w:t>Po představení profíků vstoupili na goalballové hřiště amatéři, hry se podstatně zklidnil</w:t>
      </w:r>
      <w:r w:rsidR="00322C1C">
        <w:t>y, jelikož orientace na hřišti není pro začátečníky vůbec jednoduchá.</w:t>
      </w:r>
    </w:p>
    <w:p w14:paraId="3C8130CE" w14:textId="3E2A5046" w:rsidR="00322C1C" w:rsidRDefault="00322C1C" w:rsidP="005C0C71">
      <w:pPr>
        <w:jc w:val="both"/>
      </w:pPr>
      <w:r>
        <w:t xml:space="preserve">U Showdownu v druhé tělocvičně se již také hrálo, jedná se o sport, který nese v ČR mezi blind sportovci velkou tradici. V roce 2022 oslavíme již 40.výročí tohoto sportu u nás. </w:t>
      </w:r>
    </w:p>
    <w:p w14:paraId="44B46E29" w14:textId="77777777" w:rsidR="005C038F" w:rsidRDefault="00322C1C" w:rsidP="005C0C71">
      <w:pPr>
        <w:jc w:val="both"/>
      </w:pPr>
      <w:r>
        <w:t>Pozadu nezůstávali ani příznivci Zvukové simulované střelby a Šachů</w:t>
      </w:r>
      <w:r w:rsidR="005C038F">
        <w:t>. Zvukovou střelbu měl na starosti jako vždy, náš výborný trenér, Tomáš Trnka. Právě on všem neúnavně vysvětluje postoj, správné držení těla a mnoho dalších rad k dobrým výsledkům.</w:t>
      </w:r>
    </w:p>
    <w:p w14:paraId="49D3421D" w14:textId="77777777" w:rsidR="005C038F" w:rsidRDefault="005C038F" w:rsidP="005C0C71">
      <w:pPr>
        <w:jc w:val="both"/>
      </w:pPr>
      <w:r>
        <w:t xml:space="preserve">Šachy pro zrakově postižené má na starosti v naší TJ Pepa Polnar. I u jeho stánku byl zájem o hru. </w:t>
      </w:r>
    </w:p>
    <w:p w14:paraId="78565D00" w14:textId="12D8C120" w:rsidR="00322C1C" w:rsidRDefault="005C038F" w:rsidP="005C0C71">
      <w:pPr>
        <w:jc w:val="both"/>
      </w:pPr>
      <w:r>
        <w:t>V tento náš „Zorácký velký den“ nechyběla ani publicita ČT</w:t>
      </w:r>
      <w:r w:rsidR="00C34088">
        <w:t xml:space="preserve"> Parylympijského magazínu a </w:t>
      </w:r>
      <w:r w:rsidR="00BD5859">
        <w:t xml:space="preserve">zástupce rádia </w:t>
      </w:r>
    </w:p>
    <w:p w14:paraId="3B4EA174" w14:textId="563B15BB" w:rsidR="00BD6A0E" w:rsidRDefault="00BD6A0E" w:rsidP="005C0C71">
      <w:pPr>
        <w:jc w:val="both"/>
      </w:pPr>
      <w:r>
        <w:t xml:space="preserve">Publicitu </w:t>
      </w:r>
      <w:r w:rsidR="00BD5859">
        <w:t xml:space="preserve">o našich akcích pravidelně </w:t>
      </w:r>
      <w:r>
        <w:t>provádíme především na našem prostoru ve Facebookovém světě</w:t>
      </w:r>
      <w:r w:rsidR="00BD5859">
        <w:t xml:space="preserve">: </w:t>
      </w:r>
      <w:hyperlink r:id="rId4" w:history="1">
        <w:r w:rsidR="00BD5859" w:rsidRPr="007F59DD">
          <w:rPr>
            <w:rStyle w:val="Hypertextovodkaz"/>
          </w:rPr>
          <w:t>https://www.facebook.com/tjzora</w:t>
        </w:r>
      </w:hyperlink>
      <w:r>
        <w:t xml:space="preserve"> a také na našich webových stránkách</w:t>
      </w:r>
      <w:r w:rsidR="00BD5859">
        <w:t xml:space="preserve">: </w:t>
      </w:r>
      <w:r>
        <w:t xml:space="preserve"> </w:t>
      </w:r>
      <w:hyperlink r:id="rId5" w:history="1">
        <w:r w:rsidRPr="007F59DD">
          <w:rPr>
            <w:rStyle w:val="Hypertextovodkaz"/>
          </w:rPr>
          <w:t>http://www.tjzora.cz/otevrene-turnaje-poslepu/</w:t>
        </w:r>
      </w:hyperlink>
    </w:p>
    <w:p w14:paraId="231F9ABC" w14:textId="43001953" w:rsidR="00BD6A0E" w:rsidRDefault="00BD5859" w:rsidP="005C0C71">
      <w:pPr>
        <w:jc w:val="both"/>
      </w:pPr>
      <w:r>
        <w:t xml:space="preserve">Velice </w:t>
      </w:r>
      <w:r w:rsidR="007F371F">
        <w:t xml:space="preserve">tímto </w:t>
      </w:r>
      <w:r>
        <w:t>děkujeme MČ Praze 3 z</w:t>
      </w:r>
      <w:r w:rsidR="007F371F">
        <w:t>a dlouholetou podporu!</w:t>
      </w:r>
    </w:p>
    <w:p w14:paraId="75D84AE8" w14:textId="05BEAA9C" w:rsidR="007F371F" w:rsidRDefault="007F371F" w:rsidP="005C0C71">
      <w:pPr>
        <w:jc w:val="both"/>
      </w:pPr>
    </w:p>
    <w:p w14:paraId="7EA3CDC1" w14:textId="6D194FF5" w:rsidR="007F371F" w:rsidRDefault="007F371F" w:rsidP="005C0C71">
      <w:pPr>
        <w:jc w:val="both"/>
      </w:pPr>
    </w:p>
    <w:p w14:paraId="7F1D6B1A" w14:textId="2EF6B753" w:rsidR="007F371F" w:rsidRDefault="007F371F" w:rsidP="005C0C71">
      <w:pPr>
        <w:jc w:val="both"/>
      </w:pPr>
      <w:r>
        <w:t>V Praze dne 1.11.2021</w:t>
      </w:r>
    </w:p>
    <w:p w14:paraId="49E3A658" w14:textId="3D716AD7" w:rsidR="00283933" w:rsidRDefault="00283933" w:rsidP="005C0C71">
      <w:pPr>
        <w:jc w:val="both"/>
      </w:pPr>
    </w:p>
    <w:p w14:paraId="7AD06144" w14:textId="77777777" w:rsidR="00283933" w:rsidRDefault="00283933" w:rsidP="005C0C71">
      <w:pPr>
        <w:jc w:val="both"/>
      </w:pPr>
    </w:p>
    <w:p w14:paraId="04BC3413" w14:textId="52ADBBA3" w:rsidR="00283933" w:rsidRDefault="00283933" w:rsidP="005C0C71">
      <w:pPr>
        <w:jc w:val="both"/>
      </w:pPr>
      <w:r>
        <w:lastRenderedPageBreak/>
        <w:t>FOTODOKUMENTACE:</w:t>
      </w:r>
    </w:p>
    <w:p w14:paraId="6E044676" w14:textId="0DF85712" w:rsidR="003D5367" w:rsidRDefault="003D5367" w:rsidP="005C0C71">
      <w:pPr>
        <w:jc w:val="both"/>
      </w:pPr>
      <w:r>
        <w:rPr>
          <w:noProof/>
        </w:rPr>
        <w:drawing>
          <wp:inline distT="0" distB="0" distL="0" distR="0" wp14:anchorId="5622B9D4" wp14:editId="7EA46B88">
            <wp:extent cx="5760720" cy="3239135"/>
            <wp:effectExtent l="0" t="0" r="0" b="0"/>
            <wp:docPr id="4" name="Obrázek 4" descr="Obsah obrázku interiér&#10;&#10;Popis byl vytvořen automatick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Obrázek 4" descr="Obsah obrázku interiér&#10;&#10;Popis byl vytvořen automaticky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0800000">
                      <a:off x="0" y="0"/>
                      <a:ext cx="5760720" cy="3239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4C18EC6" w14:textId="0B30FE3F" w:rsidR="00283933" w:rsidRDefault="003D5367" w:rsidP="005C0C71">
      <w:pPr>
        <w:jc w:val="both"/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6CDD4ADD" wp14:editId="61F63609">
            <wp:simplePos x="0" y="0"/>
            <wp:positionH relativeFrom="column">
              <wp:posOffset>3090545</wp:posOffset>
            </wp:positionH>
            <wp:positionV relativeFrom="paragraph">
              <wp:posOffset>1917065</wp:posOffset>
            </wp:positionV>
            <wp:extent cx="3573145" cy="2009140"/>
            <wp:effectExtent l="953" t="0" r="9207" b="9208"/>
            <wp:wrapTight wrapText="bothSides">
              <wp:wrapPolygon edited="0">
                <wp:start x="6" y="21610"/>
                <wp:lineTo x="21541" y="21610"/>
                <wp:lineTo x="21541" y="106"/>
                <wp:lineTo x="6" y="106"/>
                <wp:lineTo x="6" y="21610"/>
              </wp:wrapPolygon>
            </wp:wrapTight>
            <wp:docPr id="2" name="Obráze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3573145" cy="2009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noProof/>
        </w:rPr>
        <w:drawing>
          <wp:inline distT="0" distB="0" distL="0" distR="0" wp14:anchorId="178DE4A7" wp14:editId="0A074753">
            <wp:extent cx="3695700" cy="3384466"/>
            <wp:effectExtent l="0" t="0" r="0" b="6985"/>
            <wp:docPr id="1" name="Obrázek 1" descr="Obsah obrázku text, osoba, exteriér, stojící&#10;&#10;Popis byl vytvořen automatick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ek 1" descr="Obsah obrázku text, osoba, exteriér, stojící&#10;&#10;Popis byl vytvořen automaticky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00461" cy="33888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5CB7178" w14:textId="13585EEC" w:rsidR="003D5367" w:rsidRDefault="003D5367" w:rsidP="005C0C71">
      <w:pPr>
        <w:jc w:val="both"/>
      </w:pPr>
    </w:p>
    <w:p w14:paraId="655F87D1" w14:textId="71966CE8" w:rsidR="0057027F" w:rsidRDefault="0057027F" w:rsidP="005C0C71">
      <w:pPr>
        <w:jc w:val="both"/>
      </w:pPr>
      <w:r>
        <w:lastRenderedPageBreak/>
        <w:t xml:space="preserve"> </w:t>
      </w:r>
      <w:r w:rsidR="003D5367">
        <w:rPr>
          <w:noProof/>
        </w:rPr>
        <w:drawing>
          <wp:inline distT="0" distB="0" distL="0" distR="0" wp14:anchorId="3ACC3095" wp14:editId="45EDE66D">
            <wp:extent cx="5760720" cy="3239135"/>
            <wp:effectExtent l="0" t="0" r="0" b="0"/>
            <wp:docPr id="3" name="Obrázek 3" descr="Obsah obrázku osoba&#10;&#10;Popis byl vytvořen automatick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ázek 3" descr="Obsah obrázku osoba&#10;&#10;Popis byl vytvořen automaticky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0800000">
                      <a:off x="0" y="0"/>
                      <a:ext cx="5760720" cy="3239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2DCFF10" w14:textId="3FCF3DC5" w:rsidR="003D5367" w:rsidRDefault="003D5367" w:rsidP="005C0C71">
      <w:pPr>
        <w:jc w:val="both"/>
      </w:pPr>
      <w:r>
        <w:rPr>
          <w:noProof/>
        </w:rPr>
        <w:drawing>
          <wp:inline distT="0" distB="0" distL="0" distR="0" wp14:anchorId="01839BED" wp14:editId="4C406B12">
            <wp:extent cx="5760720" cy="3239135"/>
            <wp:effectExtent l="0" t="0" r="0" b="0"/>
            <wp:docPr id="5" name="Obrázek 5" descr="Obsah obrázku text&#10;&#10;Popis byl vytvořen automatick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Obrázek 5" descr="Obsah obrázku text&#10;&#10;Popis byl vytvořen automaticky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0800000">
                      <a:off x="0" y="0"/>
                      <a:ext cx="5760720" cy="3239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3D5367" w:rsidSect="00852DA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027F"/>
    <w:rsid w:val="000A4C78"/>
    <w:rsid w:val="000C55F1"/>
    <w:rsid w:val="00243083"/>
    <w:rsid w:val="00283933"/>
    <w:rsid w:val="002D36AE"/>
    <w:rsid w:val="00322C1C"/>
    <w:rsid w:val="00324AE7"/>
    <w:rsid w:val="00333E34"/>
    <w:rsid w:val="003C3BE5"/>
    <w:rsid w:val="003D5367"/>
    <w:rsid w:val="004112C6"/>
    <w:rsid w:val="00430C5C"/>
    <w:rsid w:val="00494165"/>
    <w:rsid w:val="004F2974"/>
    <w:rsid w:val="0057027F"/>
    <w:rsid w:val="005C038F"/>
    <w:rsid w:val="005C0C71"/>
    <w:rsid w:val="00773919"/>
    <w:rsid w:val="00776E97"/>
    <w:rsid w:val="00777CDA"/>
    <w:rsid w:val="007851E1"/>
    <w:rsid w:val="00786A51"/>
    <w:rsid w:val="007B1F1F"/>
    <w:rsid w:val="007F371F"/>
    <w:rsid w:val="00852DA0"/>
    <w:rsid w:val="008D7946"/>
    <w:rsid w:val="00913D8D"/>
    <w:rsid w:val="009A483B"/>
    <w:rsid w:val="009C067C"/>
    <w:rsid w:val="00AD4CA0"/>
    <w:rsid w:val="00B24312"/>
    <w:rsid w:val="00B32DA6"/>
    <w:rsid w:val="00B42917"/>
    <w:rsid w:val="00B51B0F"/>
    <w:rsid w:val="00BC7BD1"/>
    <w:rsid w:val="00BD5859"/>
    <w:rsid w:val="00BD6A0E"/>
    <w:rsid w:val="00C34088"/>
    <w:rsid w:val="00C426F2"/>
    <w:rsid w:val="00C73530"/>
    <w:rsid w:val="00DE3498"/>
    <w:rsid w:val="00EA5DB0"/>
    <w:rsid w:val="00F953F1"/>
    <w:rsid w:val="00FA42A4"/>
    <w:rsid w:val="00FD55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9FCABC"/>
  <w15:docId w15:val="{C5A3F5AF-23AF-494A-B18C-DD3C1E4050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852DA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unhideWhenUsed/>
    <w:rsid w:val="00BD6A0E"/>
    <w:rPr>
      <w:color w:val="0000FF" w:themeColor="hyperlink"/>
      <w:u w:val="single"/>
    </w:rPr>
  </w:style>
  <w:style w:type="character" w:styleId="Nevyeenzmnka">
    <w:name w:val="Unresolved Mention"/>
    <w:basedOn w:val="Standardnpsmoodstavce"/>
    <w:uiPriority w:val="99"/>
    <w:semiHidden/>
    <w:unhideWhenUsed/>
    <w:rsid w:val="00BD6A0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hyperlink" Target="http://www.tjzora.cz/otevrene-turnaje-poslepu/" TargetMode="External"/><Relationship Id="rId10" Type="http://schemas.openxmlformats.org/officeDocument/2006/relationships/image" Target="media/image5.jpeg"/><Relationship Id="rId4" Type="http://schemas.openxmlformats.org/officeDocument/2006/relationships/hyperlink" Target="https://www.facebook.com/tjzora" TargetMode="Externa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3</Pages>
  <Words>359</Words>
  <Characters>2120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Worker</dc:creator>
  <cp:lastModifiedBy>Věra Beránková</cp:lastModifiedBy>
  <cp:revision>6</cp:revision>
  <dcterms:created xsi:type="dcterms:W3CDTF">2022-01-27T21:32:00Z</dcterms:created>
  <dcterms:modified xsi:type="dcterms:W3CDTF">2022-01-28T10:37:00Z</dcterms:modified>
</cp:coreProperties>
</file>