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EA5E52" w14:textId="77777777" w:rsidR="006C765F" w:rsidRDefault="007E3082">
      <w:pPr>
        <w:jc w:val="both"/>
        <w:rPr>
          <w:rFonts w:ascii="Arial" w:eastAsia="Arial" w:hAnsi="Arial" w:cs="Arial"/>
        </w:rPr>
      </w:pPr>
      <w:r>
        <w:rPr>
          <w:noProof/>
        </w:rPr>
        <w:drawing>
          <wp:anchor distT="114300" distB="114300" distL="114300" distR="114300" simplePos="0" relativeHeight="251658240" behindDoc="0" locked="0" layoutInCell="1" hidden="0" allowOverlap="1" wp14:anchorId="6049A5B4" wp14:editId="0466D9D0">
            <wp:simplePos x="0" y="0"/>
            <wp:positionH relativeFrom="column">
              <wp:posOffset>2046768</wp:posOffset>
            </wp:positionH>
            <wp:positionV relativeFrom="paragraph">
              <wp:posOffset>114300</wp:posOffset>
            </wp:positionV>
            <wp:extent cx="1667192" cy="1243672"/>
            <wp:effectExtent l="0" t="0" r="0" b="0"/>
            <wp:wrapTopAndBottom distT="114300" distB="114300"/>
            <wp:docPr id="1"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5"/>
                    <a:srcRect/>
                    <a:stretch>
                      <a:fillRect/>
                    </a:stretch>
                  </pic:blipFill>
                  <pic:spPr>
                    <a:xfrm>
                      <a:off x="0" y="0"/>
                      <a:ext cx="1667192" cy="1243672"/>
                    </a:xfrm>
                    <a:prstGeom prst="rect">
                      <a:avLst/>
                    </a:prstGeom>
                    <a:ln/>
                  </pic:spPr>
                </pic:pic>
              </a:graphicData>
            </a:graphic>
          </wp:anchor>
        </w:drawing>
      </w:r>
    </w:p>
    <w:p w14:paraId="5431637A" w14:textId="77777777" w:rsidR="006C765F" w:rsidRDefault="006C765F">
      <w:pPr>
        <w:jc w:val="both"/>
        <w:rPr>
          <w:rFonts w:ascii="Arial" w:eastAsia="Arial" w:hAnsi="Arial" w:cs="Arial"/>
        </w:rPr>
      </w:pPr>
    </w:p>
    <w:p w14:paraId="05C22A8C" w14:textId="77777777" w:rsidR="006C765F" w:rsidRDefault="007E3082">
      <w:pPr>
        <w:jc w:val="both"/>
        <w:rPr>
          <w:rFonts w:ascii="Arial" w:eastAsia="Arial" w:hAnsi="Arial" w:cs="Arial"/>
        </w:rPr>
      </w:pPr>
      <w:r>
        <w:rPr>
          <w:rFonts w:ascii="Arial" w:eastAsia="Arial" w:hAnsi="Arial" w:cs="Arial"/>
        </w:rPr>
        <w:t>Závěrečná zpráva projektu</w:t>
      </w:r>
    </w:p>
    <w:p w14:paraId="04E6ED91" w14:textId="77777777" w:rsidR="006C765F" w:rsidRDefault="007E3082">
      <w:pPr>
        <w:jc w:val="both"/>
        <w:rPr>
          <w:rFonts w:ascii="Arial" w:eastAsia="Arial" w:hAnsi="Arial" w:cs="Arial"/>
          <w:b/>
        </w:rPr>
      </w:pPr>
      <w:r>
        <w:rPr>
          <w:rFonts w:ascii="Arial" w:eastAsia="Arial" w:hAnsi="Arial" w:cs="Arial"/>
          <w:b/>
        </w:rPr>
        <w:t>Pohybově-hlasové dílny pro seniory</w:t>
      </w:r>
    </w:p>
    <w:p w14:paraId="2A3489B3" w14:textId="77777777" w:rsidR="006C765F" w:rsidRDefault="006C765F">
      <w:pPr>
        <w:jc w:val="both"/>
        <w:rPr>
          <w:rFonts w:ascii="Arial" w:eastAsia="Arial" w:hAnsi="Arial" w:cs="Arial"/>
          <w:b/>
        </w:rPr>
      </w:pPr>
    </w:p>
    <w:p w14:paraId="3C937071" w14:textId="77777777" w:rsidR="006C765F" w:rsidRDefault="007E3082">
      <w:pPr>
        <w:jc w:val="both"/>
        <w:rPr>
          <w:rFonts w:ascii="Arial" w:eastAsia="Arial" w:hAnsi="Arial" w:cs="Arial"/>
          <w:b/>
        </w:rPr>
      </w:pPr>
      <w:r>
        <w:rPr>
          <w:rFonts w:ascii="Arial" w:eastAsia="Arial" w:hAnsi="Arial" w:cs="Arial"/>
          <w:b/>
        </w:rPr>
        <w:t>Shrnutí za specifický rok 2021:</w:t>
      </w:r>
    </w:p>
    <w:p w14:paraId="7F4D85C6" w14:textId="77777777" w:rsidR="006C765F" w:rsidRDefault="006C765F">
      <w:pPr>
        <w:jc w:val="both"/>
        <w:rPr>
          <w:rFonts w:ascii="Arial" w:eastAsia="Arial" w:hAnsi="Arial" w:cs="Arial"/>
        </w:rPr>
      </w:pPr>
    </w:p>
    <w:p w14:paraId="5C11FE41" w14:textId="77777777" w:rsidR="006C765F" w:rsidRDefault="007E3082">
      <w:pPr>
        <w:jc w:val="both"/>
        <w:rPr>
          <w:rFonts w:ascii="Arial" w:eastAsia="Arial" w:hAnsi="Arial" w:cs="Arial"/>
          <w:color w:val="000000"/>
        </w:rPr>
      </w:pPr>
      <w:r>
        <w:rPr>
          <w:rFonts w:ascii="Arial" w:eastAsia="Arial" w:hAnsi="Arial" w:cs="Arial"/>
          <w:color w:val="000000"/>
        </w:rPr>
        <w:tab/>
        <w:t xml:space="preserve">Dílny pro seniory standardně probíhají </w:t>
      </w:r>
      <w:r>
        <w:rPr>
          <w:rFonts w:ascii="Arial" w:eastAsia="Arial" w:hAnsi="Arial" w:cs="Arial"/>
          <w:b/>
          <w:color w:val="000000"/>
        </w:rPr>
        <w:t>od ledna do konce května</w:t>
      </w:r>
      <w:r>
        <w:rPr>
          <w:rFonts w:ascii="Arial" w:eastAsia="Arial" w:hAnsi="Arial" w:cs="Arial"/>
          <w:color w:val="000000"/>
        </w:rPr>
        <w:t xml:space="preserve"> a následně </w:t>
      </w:r>
      <w:r>
        <w:rPr>
          <w:rFonts w:ascii="Arial" w:eastAsia="Arial" w:hAnsi="Arial" w:cs="Arial"/>
          <w:b/>
          <w:color w:val="000000"/>
        </w:rPr>
        <w:t>od října do poloviny prosince 1x týdně vždy ve středu</w:t>
      </w:r>
      <w:r>
        <w:rPr>
          <w:rFonts w:ascii="Arial" w:eastAsia="Arial" w:hAnsi="Arial" w:cs="Arial"/>
          <w:color w:val="000000"/>
        </w:rPr>
        <w:t xml:space="preserve">, pro všechny zájemce </w:t>
      </w:r>
      <w:r>
        <w:rPr>
          <w:rFonts w:ascii="Arial" w:eastAsia="Arial" w:hAnsi="Arial" w:cs="Arial"/>
          <w:b/>
          <w:color w:val="000000"/>
        </w:rPr>
        <w:t>zadarmo</w:t>
      </w:r>
      <w:r>
        <w:rPr>
          <w:rFonts w:ascii="Arial" w:eastAsia="Arial" w:hAnsi="Arial" w:cs="Arial"/>
          <w:color w:val="000000"/>
        </w:rPr>
        <w:t xml:space="preserve">. </w:t>
      </w:r>
    </w:p>
    <w:p w14:paraId="3953F13C" w14:textId="77777777" w:rsidR="006C765F" w:rsidRDefault="007E3082">
      <w:pPr>
        <w:jc w:val="both"/>
        <w:rPr>
          <w:rFonts w:ascii="Arial" w:eastAsia="Arial" w:hAnsi="Arial" w:cs="Arial"/>
          <w:color w:val="000000"/>
        </w:rPr>
      </w:pPr>
      <w:r>
        <w:rPr>
          <w:rFonts w:ascii="Arial" w:eastAsia="Arial" w:hAnsi="Arial" w:cs="Arial"/>
          <w:color w:val="000000"/>
        </w:rPr>
        <w:br/>
      </w:r>
      <w:r>
        <w:rPr>
          <w:rFonts w:ascii="Arial" w:eastAsia="Arial" w:hAnsi="Arial" w:cs="Arial"/>
          <w:color w:val="000000"/>
        </w:rPr>
        <w:tab/>
        <w:t>Vzhledem k nepříznivé epidemiologické situaci v České republice, uzavření kulturních institucí veřejnosti a nemožnosti osobních setkávání (uvnitř i venku) jsme byli nuce</w:t>
      </w:r>
      <w:r>
        <w:rPr>
          <w:rFonts w:ascii="Arial" w:eastAsia="Arial" w:hAnsi="Arial" w:cs="Arial"/>
          <w:color w:val="000000"/>
        </w:rPr>
        <w:t>ni od ledna do konce dubna, přerušit setkávání s účastníky zmíněných dílen v divadle PONEC. Celkem jsme v tomto období museli zrušit 18 plánovaných lekcí.</w:t>
      </w:r>
    </w:p>
    <w:p w14:paraId="645A5AAB" w14:textId="77777777" w:rsidR="006C765F" w:rsidRDefault="006C765F">
      <w:pPr>
        <w:jc w:val="both"/>
        <w:rPr>
          <w:rFonts w:ascii="Arial" w:eastAsia="Arial" w:hAnsi="Arial" w:cs="Arial"/>
          <w:color w:val="000000"/>
        </w:rPr>
      </w:pPr>
    </w:p>
    <w:p w14:paraId="79554415" w14:textId="77777777" w:rsidR="006C765F" w:rsidRDefault="007E3082">
      <w:pPr>
        <w:jc w:val="both"/>
        <w:rPr>
          <w:rFonts w:ascii="Arial" w:eastAsia="Arial" w:hAnsi="Arial" w:cs="Arial"/>
          <w:color w:val="000000"/>
        </w:rPr>
      </w:pPr>
      <w:r>
        <w:rPr>
          <w:rFonts w:ascii="Arial" w:eastAsia="Arial" w:hAnsi="Arial" w:cs="Arial"/>
          <w:color w:val="000000"/>
        </w:rPr>
        <w:tab/>
        <w:t>Nicméně jsme zůstali se seniory v kontaktu skrze emailovou a telefonickou komunikaci. Spolu s lekto</w:t>
      </w:r>
      <w:r>
        <w:rPr>
          <w:rFonts w:ascii="Arial" w:eastAsia="Arial" w:hAnsi="Arial" w:cs="Arial"/>
          <w:color w:val="000000"/>
        </w:rPr>
        <w:t>ry jsme jarní přerušení osobních kontaktů využili k</w:t>
      </w:r>
      <w:r>
        <w:rPr>
          <w:rFonts w:ascii="Arial" w:eastAsia="Arial" w:hAnsi="Arial" w:cs="Arial"/>
        </w:rPr>
        <w:t> </w:t>
      </w:r>
      <w:r>
        <w:rPr>
          <w:rFonts w:ascii="Arial" w:eastAsia="Arial" w:hAnsi="Arial" w:cs="Arial"/>
          <w:b/>
          <w:color w:val="000000"/>
        </w:rPr>
        <w:t>vytvoření pohybově-hlasové hry</w:t>
      </w:r>
      <w:r>
        <w:rPr>
          <w:rFonts w:ascii="Arial" w:eastAsia="Arial" w:hAnsi="Arial" w:cs="Arial"/>
          <w:color w:val="000000"/>
        </w:rPr>
        <w:t>, kterou jsme seniorům s ohledem na zkušenosti z minulého roku nezasílali online, ale vyčkali jsme na zlepšení celkové situace a</w:t>
      </w:r>
      <w:r>
        <w:rPr>
          <w:rFonts w:ascii="Arial" w:eastAsia="Arial" w:hAnsi="Arial" w:cs="Arial"/>
        </w:rPr>
        <w:t> </w:t>
      </w:r>
      <w:r>
        <w:rPr>
          <w:rFonts w:ascii="Arial" w:eastAsia="Arial" w:hAnsi="Arial" w:cs="Arial"/>
          <w:color w:val="000000"/>
        </w:rPr>
        <w:t>možnost opětovného osobního setkání.</w:t>
      </w:r>
    </w:p>
    <w:p w14:paraId="5721E465" w14:textId="77777777" w:rsidR="006C765F" w:rsidRDefault="007E3082">
      <w:pPr>
        <w:jc w:val="both"/>
        <w:rPr>
          <w:rFonts w:ascii="Arial" w:eastAsia="Arial" w:hAnsi="Arial" w:cs="Arial"/>
          <w:color w:val="000000"/>
        </w:rPr>
      </w:pPr>
      <w:r>
        <w:rPr>
          <w:rFonts w:ascii="Arial" w:eastAsia="Arial" w:hAnsi="Arial" w:cs="Arial"/>
          <w:color w:val="000000"/>
        </w:rPr>
        <w:br/>
      </w:r>
      <w:r>
        <w:rPr>
          <w:rFonts w:ascii="Arial" w:eastAsia="Arial" w:hAnsi="Arial" w:cs="Arial"/>
          <w:color w:val="000000"/>
        </w:rPr>
        <w:tab/>
        <w:t>To vše</w:t>
      </w:r>
      <w:r>
        <w:rPr>
          <w:rFonts w:ascii="Arial" w:eastAsia="Arial" w:hAnsi="Arial" w:cs="Arial"/>
          <w:color w:val="000000"/>
        </w:rPr>
        <w:t xml:space="preserve"> z důvodu, že náhradní online program se nám pro tuto cílovou skupinu příliš neosvědčil. Když vytvořili lektoři pro účastníky dílen různé tvořivé výzvy, většina seniorů si jen těžko hledala cestu pro předání výsledků pomocí online “kanálů”. Těšili se přede</w:t>
      </w:r>
      <w:r>
        <w:rPr>
          <w:rFonts w:ascii="Arial" w:eastAsia="Arial" w:hAnsi="Arial" w:cs="Arial"/>
          <w:color w:val="000000"/>
        </w:rPr>
        <w:t>vším znovu na živý osobní kontakt s lektory i s ostatními účastníky.</w:t>
      </w:r>
    </w:p>
    <w:p w14:paraId="4A43DFD1" w14:textId="77777777" w:rsidR="006C765F" w:rsidRDefault="006C765F">
      <w:pPr>
        <w:jc w:val="both"/>
        <w:rPr>
          <w:rFonts w:ascii="Arial" w:eastAsia="Arial" w:hAnsi="Arial" w:cs="Arial"/>
          <w:color w:val="000000"/>
        </w:rPr>
      </w:pPr>
    </w:p>
    <w:p w14:paraId="28EE28B3" w14:textId="77777777" w:rsidR="006C765F" w:rsidRDefault="007E3082">
      <w:pPr>
        <w:jc w:val="both"/>
        <w:rPr>
          <w:rFonts w:ascii="Arial" w:eastAsia="Arial" w:hAnsi="Arial" w:cs="Arial"/>
          <w:color w:val="000000"/>
        </w:rPr>
      </w:pPr>
      <w:r>
        <w:rPr>
          <w:rFonts w:ascii="Arial" w:eastAsia="Arial" w:hAnsi="Arial" w:cs="Arial"/>
          <w:color w:val="000000"/>
        </w:rPr>
        <w:tab/>
        <w:t xml:space="preserve">To se uskutečnilo po nucené pauze až </w:t>
      </w:r>
      <w:r>
        <w:rPr>
          <w:rFonts w:ascii="Arial" w:eastAsia="Arial" w:hAnsi="Arial" w:cs="Arial"/>
          <w:b/>
          <w:color w:val="000000"/>
        </w:rPr>
        <w:t>12. května</w:t>
      </w:r>
      <w:r>
        <w:rPr>
          <w:rFonts w:ascii="Arial" w:eastAsia="Arial" w:hAnsi="Arial" w:cs="Arial"/>
          <w:color w:val="000000"/>
        </w:rPr>
        <w:t>. Od té doby docházelo opět k pravidelným středečním setkáním (především ve venkovních prostorách), samozřejmě za dodržování všech vládníc</w:t>
      </w:r>
      <w:r>
        <w:rPr>
          <w:rFonts w:ascii="Arial" w:eastAsia="Arial" w:hAnsi="Arial" w:cs="Arial"/>
          <w:color w:val="000000"/>
        </w:rPr>
        <w:t>h podmínek a opatření.</w:t>
      </w:r>
    </w:p>
    <w:p w14:paraId="539C1159" w14:textId="77777777" w:rsidR="006C765F" w:rsidRDefault="006C765F">
      <w:pPr>
        <w:jc w:val="both"/>
        <w:rPr>
          <w:rFonts w:ascii="Arial" w:eastAsia="Arial" w:hAnsi="Arial" w:cs="Arial"/>
          <w:color w:val="000000"/>
        </w:rPr>
      </w:pPr>
    </w:p>
    <w:p w14:paraId="2552779F" w14:textId="77777777" w:rsidR="006C765F" w:rsidRDefault="007E3082">
      <w:pPr>
        <w:jc w:val="both"/>
        <w:rPr>
          <w:rFonts w:ascii="Arial" w:eastAsia="Arial" w:hAnsi="Arial" w:cs="Arial"/>
          <w:color w:val="000000"/>
        </w:rPr>
      </w:pPr>
      <w:r>
        <w:rPr>
          <w:rFonts w:ascii="Arial" w:eastAsia="Arial" w:hAnsi="Arial" w:cs="Arial"/>
          <w:color w:val="000000"/>
        </w:rPr>
        <w:tab/>
        <w:t xml:space="preserve">Jako náhradu za zrušená setkávání v jarním bloku roku 2021, jsme vytvořili v listopadu téhož roku spolupráci s </w:t>
      </w:r>
      <w:r>
        <w:rPr>
          <w:rFonts w:ascii="Arial" w:eastAsia="Arial" w:hAnsi="Arial" w:cs="Arial"/>
          <w:b/>
          <w:color w:val="000000"/>
        </w:rPr>
        <w:t xml:space="preserve">Post </w:t>
      </w:r>
      <w:proofErr w:type="spellStart"/>
      <w:r>
        <w:rPr>
          <w:rFonts w:ascii="Arial" w:eastAsia="Arial" w:hAnsi="Arial" w:cs="Arial"/>
          <w:b/>
          <w:color w:val="000000"/>
        </w:rPr>
        <w:t>Bellum</w:t>
      </w:r>
      <w:proofErr w:type="spellEnd"/>
      <w:r>
        <w:rPr>
          <w:rFonts w:ascii="Arial" w:eastAsia="Arial" w:hAnsi="Arial" w:cs="Arial"/>
          <w:color w:val="000000"/>
        </w:rPr>
        <w:t xml:space="preserve"> a připravili pro všechny zájemce týdenní kontinuální setkávání. Naši účastníci se tak mohli setkat s dalšími</w:t>
      </w:r>
      <w:r>
        <w:rPr>
          <w:rFonts w:ascii="Arial" w:eastAsia="Arial" w:hAnsi="Arial" w:cs="Arial"/>
          <w:color w:val="000000"/>
        </w:rPr>
        <w:t xml:space="preserve"> aktivními seniory a zažili si práci s</w:t>
      </w:r>
      <w:r>
        <w:rPr>
          <w:rFonts w:ascii="Arial" w:eastAsia="Arial" w:hAnsi="Arial" w:cs="Arial"/>
          <w:b/>
          <w:color w:val="000000"/>
        </w:rPr>
        <w:t xml:space="preserve"> Tamarou </w:t>
      </w:r>
      <w:proofErr w:type="spellStart"/>
      <w:r>
        <w:rPr>
          <w:rFonts w:ascii="Arial" w:eastAsia="Arial" w:hAnsi="Arial" w:cs="Arial"/>
          <w:b/>
          <w:color w:val="000000"/>
        </w:rPr>
        <w:t>Pomoriški</w:t>
      </w:r>
      <w:proofErr w:type="spellEnd"/>
      <w:r>
        <w:rPr>
          <w:rFonts w:ascii="Arial" w:eastAsia="Arial" w:hAnsi="Arial" w:cs="Arial"/>
          <w:color w:val="000000"/>
        </w:rPr>
        <w:t xml:space="preserve"> v Divadle u </w:t>
      </w:r>
      <w:proofErr w:type="spellStart"/>
      <w:r>
        <w:rPr>
          <w:rFonts w:ascii="Arial" w:eastAsia="Arial" w:hAnsi="Arial" w:cs="Arial"/>
          <w:color w:val="000000"/>
        </w:rPr>
        <w:t>Valšů</w:t>
      </w:r>
      <w:proofErr w:type="spellEnd"/>
      <w:r>
        <w:rPr>
          <w:rFonts w:ascii="Arial" w:eastAsia="Arial" w:hAnsi="Arial" w:cs="Arial"/>
          <w:color w:val="000000"/>
        </w:rPr>
        <w:t xml:space="preserve">. Při těchto setkáních nechyběli ani naši lektoři – za pohybovou složku </w:t>
      </w:r>
      <w:r>
        <w:rPr>
          <w:rFonts w:ascii="Arial" w:eastAsia="Arial" w:hAnsi="Arial" w:cs="Arial"/>
          <w:b/>
          <w:color w:val="000000"/>
        </w:rPr>
        <w:t>Jan Bárta</w:t>
      </w:r>
      <w:r>
        <w:rPr>
          <w:rFonts w:ascii="Arial" w:eastAsia="Arial" w:hAnsi="Arial" w:cs="Arial"/>
          <w:color w:val="000000"/>
        </w:rPr>
        <w:t xml:space="preserve"> a hudební </w:t>
      </w:r>
      <w:proofErr w:type="spellStart"/>
      <w:r>
        <w:rPr>
          <w:rFonts w:ascii="Arial" w:eastAsia="Arial" w:hAnsi="Arial" w:cs="Arial"/>
          <w:b/>
          <w:color w:val="000000"/>
        </w:rPr>
        <w:t>Ridina</w:t>
      </w:r>
      <w:proofErr w:type="spellEnd"/>
      <w:r>
        <w:rPr>
          <w:rFonts w:ascii="Arial" w:eastAsia="Arial" w:hAnsi="Arial" w:cs="Arial"/>
          <w:b/>
          <w:color w:val="000000"/>
        </w:rPr>
        <w:t xml:space="preserve"> </w:t>
      </w:r>
      <w:proofErr w:type="spellStart"/>
      <w:r>
        <w:rPr>
          <w:rFonts w:ascii="Arial" w:eastAsia="Arial" w:hAnsi="Arial" w:cs="Arial"/>
          <w:b/>
          <w:color w:val="000000"/>
        </w:rPr>
        <w:t>Ahmedová</w:t>
      </w:r>
      <w:proofErr w:type="spellEnd"/>
      <w:r>
        <w:rPr>
          <w:rFonts w:ascii="Arial" w:eastAsia="Arial" w:hAnsi="Arial" w:cs="Arial"/>
          <w:color w:val="000000"/>
        </w:rPr>
        <w:t>.</w:t>
      </w:r>
    </w:p>
    <w:p w14:paraId="67C3E501" w14:textId="77777777" w:rsidR="006C765F" w:rsidRDefault="007E3082">
      <w:pPr>
        <w:jc w:val="both"/>
        <w:rPr>
          <w:rFonts w:ascii="Arial" w:eastAsia="Arial" w:hAnsi="Arial" w:cs="Arial"/>
          <w:color w:val="000000"/>
        </w:rPr>
      </w:pPr>
      <w:r>
        <w:rPr>
          <w:rFonts w:ascii="Arial" w:eastAsia="Arial" w:hAnsi="Arial" w:cs="Arial"/>
          <w:color w:val="000000"/>
        </w:rPr>
        <w:t> </w:t>
      </w:r>
    </w:p>
    <w:p w14:paraId="613533D3" w14:textId="77777777" w:rsidR="006C765F" w:rsidRDefault="007E3082">
      <w:pPr>
        <w:jc w:val="both"/>
        <w:rPr>
          <w:rFonts w:ascii="Arial" w:eastAsia="Arial" w:hAnsi="Arial" w:cs="Arial"/>
          <w:color w:val="000000"/>
        </w:rPr>
      </w:pPr>
      <w:r>
        <w:rPr>
          <w:rFonts w:ascii="Arial" w:eastAsia="Arial" w:hAnsi="Arial" w:cs="Arial"/>
          <w:color w:val="000000"/>
        </w:rPr>
        <w:tab/>
        <w:t xml:space="preserve">Kromě toho jsme reagovali na </w:t>
      </w:r>
      <w:r>
        <w:rPr>
          <w:rFonts w:ascii="Arial" w:eastAsia="Arial" w:hAnsi="Arial" w:cs="Arial"/>
          <w:b/>
          <w:color w:val="000000"/>
        </w:rPr>
        <w:t>zájem domů pro seniory</w:t>
      </w:r>
      <w:r>
        <w:rPr>
          <w:rFonts w:ascii="Arial" w:eastAsia="Arial" w:hAnsi="Arial" w:cs="Arial"/>
          <w:color w:val="000000"/>
        </w:rPr>
        <w:t xml:space="preserve"> o taneční lekce a</w:t>
      </w:r>
      <w:r>
        <w:rPr>
          <w:rFonts w:ascii="Arial" w:eastAsia="Arial" w:hAnsi="Arial" w:cs="Arial"/>
        </w:rPr>
        <w:t> </w:t>
      </w:r>
      <w:r>
        <w:rPr>
          <w:rFonts w:ascii="Arial" w:eastAsia="Arial" w:hAnsi="Arial" w:cs="Arial"/>
          <w:color w:val="000000"/>
        </w:rPr>
        <w:t>poskytli jsme tak ještě před Vánocemi krásné zážitky řadě dalších seniorů po celé ČR ve spolupráci se zkušeným lektorem</w:t>
      </w:r>
      <w:r>
        <w:rPr>
          <w:rFonts w:ascii="Arial" w:eastAsia="Arial" w:hAnsi="Arial" w:cs="Arial"/>
          <w:b/>
          <w:color w:val="000000"/>
        </w:rPr>
        <w:t xml:space="preserve"> Petrem</w:t>
      </w:r>
      <w:r>
        <w:rPr>
          <w:rFonts w:ascii="Arial" w:eastAsia="Arial" w:hAnsi="Arial" w:cs="Arial"/>
          <w:color w:val="000000"/>
        </w:rPr>
        <w:t xml:space="preserve"> </w:t>
      </w:r>
      <w:proofErr w:type="spellStart"/>
      <w:r>
        <w:rPr>
          <w:rFonts w:ascii="Arial" w:eastAsia="Arial" w:hAnsi="Arial" w:cs="Arial"/>
          <w:b/>
          <w:color w:val="000000"/>
        </w:rPr>
        <w:t>Veletou</w:t>
      </w:r>
      <w:proofErr w:type="spellEnd"/>
      <w:r>
        <w:rPr>
          <w:rFonts w:ascii="Arial" w:eastAsia="Arial" w:hAnsi="Arial" w:cs="Arial"/>
          <w:color w:val="000000"/>
        </w:rPr>
        <w:t>. Tyto náklady nejsou součástí vyúčtování dotace.</w:t>
      </w:r>
    </w:p>
    <w:p w14:paraId="51120509" w14:textId="77777777" w:rsidR="006C765F" w:rsidRDefault="006C765F">
      <w:pPr>
        <w:jc w:val="both"/>
        <w:rPr>
          <w:rFonts w:ascii="Arial" w:eastAsia="Arial" w:hAnsi="Arial" w:cs="Arial"/>
          <w:color w:val="000000"/>
        </w:rPr>
      </w:pPr>
    </w:p>
    <w:p w14:paraId="3B580CE0" w14:textId="77777777" w:rsidR="006C765F" w:rsidRDefault="007E3082">
      <w:pPr>
        <w:ind w:firstLine="720"/>
        <w:jc w:val="both"/>
        <w:rPr>
          <w:rFonts w:ascii="Arial" w:eastAsia="Arial" w:hAnsi="Arial" w:cs="Arial"/>
          <w:color w:val="000000"/>
        </w:rPr>
      </w:pPr>
      <w:r>
        <w:rPr>
          <w:rFonts w:ascii="Arial" w:eastAsia="Arial" w:hAnsi="Arial" w:cs="Arial"/>
          <w:color w:val="000000"/>
        </w:rPr>
        <w:lastRenderedPageBreak/>
        <w:t>Taktéž jsme využili získaných zkušeností z jarních setkávání ve venkovn</w:t>
      </w:r>
      <w:r>
        <w:rPr>
          <w:rFonts w:ascii="Arial" w:eastAsia="Arial" w:hAnsi="Arial" w:cs="Arial"/>
          <w:color w:val="000000"/>
        </w:rPr>
        <w:t xml:space="preserve">ím prostředí a v rámci </w:t>
      </w:r>
      <w:r>
        <w:rPr>
          <w:rFonts w:ascii="Arial" w:eastAsia="Arial" w:hAnsi="Arial" w:cs="Arial"/>
          <w:b/>
          <w:color w:val="000000"/>
        </w:rPr>
        <w:t>Zažít město jinak</w:t>
      </w:r>
      <w:r>
        <w:rPr>
          <w:rFonts w:ascii="Arial" w:eastAsia="Arial" w:hAnsi="Arial" w:cs="Arial"/>
          <w:color w:val="000000"/>
        </w:rPr>
        <w:t xml:space="preserve"> jsme vytvořili otevřenou venkovní hodinu, kde se k našim zájemcům mohla přidat široká veřejnost Prahy 3.</w:t>
      </w:r>
    </w:p>
    <w:p w14:paraId="3BF2C8B7" w14:textId="77777777" w:rsidR="006C765F" w:rsidRDefault="007E3082">
      <w:pPr>
        <w:ind w:firstLine="720"/>
        <w:jc w:val="both"/>
        <w:rPr>
          <w:rFonts w:ascii="Arial" w:eastAsia="Arial" w:hAnsi="Arial" w:cs="Arial"/>
          <w:color w:val="000000"/>
        </w:rPr>
      </w:pPr>
      <w:r>
        <w:rPr>
          <w:rFonts w:ascii="Arial" w:eastAsia="Arial" w:hAnsi="Arial" w:cs="Arial"/>
          <w:color w:val="000000"/>
        </w:rPr>
        <w:t> </w:t>
      </w:r>
    </w:p>
    <w:p w14:paraId="6C0AD810" w14:textId="77777777" w:rsidR="006C765F" w:rsidRDefault="007E3082">
      <w:pPr>
        <w:pBdr>
          <w:bottom w:val="single" w:sz="4" w:space="0" w:color="000000"/>
        </w:pBdr>
        <w:ind w:firstLine="720"/>
        <w:jc w:val="both"/>
        <w:rPr>
          <w:rFonts w:ascii="Arial" w:eastAsia="Arial" w:hAnsi="Arial" w:cs="Arial"/>
          <w:color w:val="000000"/>
        </w:rPr>
      </w:pPr>
      <w:r>
        <w:rPr>
          <w:rFonts w:ascii="Arial" w:eastAsia="Arial" w:hAnsi="Arial" w:cs="Arial"/>
          <w:color w:val="000000"/>
        </w:rPr>
        <w:t>Po celý podzimní blok až do konce roku se nám podařilo opět pravidelně setkávat v prostorách divadla PONEC a také rozšířit lektorský tým pro tuto sezónu o</w:t>
      </w:r>
      <w:r>
        <w:rPr>
          <w:rFonts w:ascii="Arial" w:eastAsia="Arial" w:hAnsi="Arial" w:cs="Arial"/>
          <w:b/>
        </w:rPr>
        <w:t> Barboru Makalovou</w:t>
      </w:r>
      <w:r>
        <w:rPr>
          <w:rFonts w:ascii="Arial" w:eastAsia="Arial" w:hAnsi="Arial" w:cs="Arial"/>
        </w:rPr>
        <w:t xml:space="preserve"> a od ledna i </w:t>
      </w:r>
      <w:r>
        <w:rPr>
          <w:rFonts w:ascii="Arial" w:eastAsia="Arial" w:hAnsi="Arial" w:cs="Arial"/>
          <w:b/>
          <w:color w:val="000000"/>
        </w:rPr>
        <w:t>Hanu Turečkovou</w:t>
      </w:r>
      <w:r>
        <w:rPr>
          <w:rFonts w:ascii="Arial" w:eastAsia="Arial" w:hAnsi="Arial" w:cs="Arial"/>
          <w:color w:val="000000"/>
        </w:rPr>
        <w:t xml:space="preserve">, která přináší nový pohled na možnosti pohybové práce </w:t>
      </w:r>
      <w:r>
        <w:rPr>
          <w:rFonts w:ascii="Arial" w:eastAsia="Arial" w:hAnsi="Arial" w:cs="Arial"/>
          <w:color w:val="000000"/>
        </w:rPr>
        <w:t xml:space="preserve">se seniory. </w:t>
      </w:r>
      <w:r>
        <w:rPr>
          <w:rFonts w:ascii="Arial" w:eastAsia="Arial" w:hAnsi="Arial" w:cs="Arial"/>
          <w:color w:val="000000"/>
          <w:sz w:val="22"/>
          <w:szCs w:val="22"/>
        </w:rPr>
        <w:br/>
      </w:r>
    </w:p>
    <w:p w14:paraId="770FD7DE" w14:textId="77777777" w:rsidR="006C765F" w:rsidRDefault="006C765F">
      <w:pPr>
        <w:jc w:val="both"/>
        <w:rPr>
          <w:rFonts w:ascii="Arial" w:eastAsia="Arial" w:hAnsi="Arial" w:cs="Arial"/>
          <w:color w:val="000000"/>
        </w:rPr>
      </w:pPr>
    </w:p>
    <w:p w14:paraId="35D95BCE" w14:textId="77777777" w:rsidR="006C765F" w:rsidRDefault="006C765F">
      <w:pPr>
        <w:jc w:val="both"/>
        <w:rPr>
          <w:rFonts w:ascii="Arial" w:eastAsia="Arial" w:hAnsi="Arial" w:cs="Arial"/>
          <w:color w:val="000000"/>
        </w:rPr>
      </w:pPr>
    </w:p>
    <w:p w14:paraId="6EA3C6EC" w14:textId="77777777" w:rsidR="006C765F" w:rsidRDefault="007E3082">
      <w:pPr>
        <w:ind w:firstLine="708"/>
        <w:jc w:val="both"/>
        <w:rPr>
          <w:rFonts w:ascii="Arial" w:eastAsia="Arial" w:hAnsi="Arial" w:cs="Arial"/>
          <w:color w:val="000000"/>
        </w:rPr>
      </w:pPr>
      <w:r>
        <w:rPr>
          <w:rFonts w:ascii="Arial" w:eastAsia="Arial" w:hAnsi="Arial" w:cs="Arial"/>
          <w:color w:val="000000"/>
        </w:rPr>
        <w:t xml:space="preserve">V divadle PONEC se uskutečnilo </w:t>
      </w:r>
      <w:r>
        <w:rPr>
          <w:rFonts w:ascii="Arial" w:eastAsia="Arial" w:hAnsi="Arial" w:cs="Arial"/>
          <w:b/>
          <w:color w:val="000000"/>
        </w:rPr>
        <w:t>15 setkání</w:t>
      </w:r>
      <w:r>
        <w:rPr>
          <w:rFonts w:ascii="Arial" w:eastAsia="Arial" w:hAnsi="Arial" w:cs="Arial"/>
          <w:color w:val="000000"/>
        </w:rPr>
        <w:t xml:space="preserve">. </w:t>
      </w:r>
      <w:r>
        <w:rPr>
          <w:rFonts w:ascii="Arial" w:eastAsia="Arial" w:hAnsi="Arial" w:cs="Arial"/>
          <w:b/>
          <w:color w:val="000000"/>
        </w:rPr>
        <w:t>5 dní</w:t>
      </w:r>
      <w:r>
        <w:rPr>
          <w:rFonts w:ascii="Arial" w:eastAsia="Arial" w:hAnsi="Arial" w:cs="Arial"/>
          <w:color w:val="000000"/>
        </w:rPr>
        <w:t xml:space="preserve"> v rámci spolupráce s Post </w:t>
      </w:r>
      <w:proofErr w:type="spellStart"/>
      <w:r>
        <w:rPr>
          <w:rFonts w:ascii="Arial" w:eastAsia="Arial" w:hAnsi="Arial" w:cs="Arial"/>
          <w:color w:val="000000"/>
        </w:rPr>
        <w:t>Bellum</w:t>
      </w:r>
      <w:proofErr w:type="spellEnd"/>
      <w:r>
        <w:rPr>
          <w:rFonts w:ascii="Arial" w:eastAsia="Arial" w:hAnsi="Arial" w:cs="Arial"/>
          <w:color w:val="000000"/>
        </w:rPr>
        <w:t xml:space="preserve"> v Divadle u </w:t>
      </w:r>
      <w:proofErr w:type="spellStart"/>
      <w:r>
        <w:rPr>
          <w:rFonts w:ascii="Arial" w:eastAsia="Arial" w:hAnsi="Arial" w:cs="Arial"/>
          <w:color w:val="000000"/>
        </w:rPr>
        <w:t>Valšů</w:t>
      </w:r>
      <w:proofErr w:type="spellEnd"/>
      <w:r>
        <w:rPr>
          <w:rFonts w:ascii="Arial" w:eastAsia="Arial" w:hAnsi="Arial" w:cs="Arial"/>
          <w:color w:val="000000"/>
        </w:rPr>
        <w:t xml:space="preserve">, </w:t>
      </w:r>
      <w:r>
        <w:rPr>
          <w:rFonts w:ascii="Arial" w:eastAsia="Arial" w:hAnsi="Arial" w:cs="Arial"/>
          <w:b/>
          <w:color w:val="000000"/>
        </w:rPr>
        <w:t>1 den</w:t>
      </w:r>
      <w:r>
        <w:rPr>
          <w:rFonts w:ascii="Arial" w:eastAsia="Arial" w:hAnsi="Arial" w:cs="Arial"/>
          <w:color w:val="000000"/>
        </w:rPr>
        <w:t xml:space="preserve"> na Kostnickém náměstí v rámci akce Zažít město jinak a </w:t>
      </w:r>
      <w:r>
        <w:rPr>
          <w:rFonts w:ascii="Arial" w:eastAsia="Arial" w:hAnsi="Arial" w:cs="Arial"/>
          <w:b/>
          <w:color w:val="000000"/>
        </w:rPr>
        <w:t>3 dny</w:t>
      </w:r>
      <w:r>
        <w:rPr>
          <w:rFonts w:ascii="Arial" w:eastAsia="Arial" w:hAnsi="Arial" w:cs="Arial"/>
          <w:color w:val="000000"/>
        </w:rPr>
        <w:t xml:space="preserve"> výjezdů tanečního lektora do domovů pro seniory.</w:t>
      </w:r>
    </w:p>
    <w:p w14:paraId="1C134AD1" w14:textId="77777777" w:rsidR="006C765F" w:rsidRDefault="007E3082">
      <w:pPr>
        <w:jc w:val="both"/>
        <w:rPr>
          <w:rFonts w:ascii="Arial" w:eastAsia="Arial" w:hAnsi="Arial" w:cs="Arial"/>
          <w:color w:val="000000"/>
        </w:rPr>
      </w:pPr>
      <w:r>
        <w:rPr>
          <w:rFonts w:ascii="Arial" w:eastAsia="Arial" w:hAnsi="Arial" w:cs="Arial"/>
          <w:color w:val="000000"/>
        </w:rPr>
        <w:t xml:space="preserve"> </w:t>
      </w:r>
    </w:p>
    <w:p w14:paraId="2B29E9CD" w14:textId="77777777" w:rsidR="006C765F" w:rsidRDefault="007E3082">
      <w:pPr>
        <w:jc w:val="both"/>
        <w:rPr>
          <w:rFonts w:ascii="Arial" w:eastAsia="Arial" w:hAnsi="Arial" w:cs="Arial"/>
          <w:color w:val="000000"/>
        </w:rPr>
      </w:pPr>
      <w:r>
        <w:rPr>
          <w:rFonts w:ascii="Arial" w:eastAsia="Arial" w:hAnsi="Arial" w:cs="Arial"/>
          <w:color w:val="000000"/>
        </w:rPr>
        <w:t>Přínos projektu:</w:t>
      </w:r>
    </w:p>
    <w:p w14:paraId="01FB27F5" w14:textId="77777777" w:rsidR="006C765F" w:rsidRDefault="007E3082">
      <w:pPr>
        <w:jc w:val="both"/>
        <w:rPr>
          <w:rFonts w:ascii="Arial" w:eastAsia="Arial" w:hAnsi="Arial" w:cs="Arial"/>
          <w:color w:val="000000"/>
        </w:rPr>
      </w:pPr>
      <w:r>
        <w:rPr>
          <w:rFonts w:ascii="Arial" w:eastAsia="Arial" w:hAnsi="Arial" w:cs="Arial"/>
          <w:color w:val="000000"/>
        </w:rPr>
        <w:br/>
        <w:t xml:space="preserve">Účastníci dílen velice oceňují kontinuitu práce. Dle jejich zpětné vazby působí pravidelné navštěvování dílen blahodárně na jejich tělo i mysl, pomáhá </w:t>
      </w:r>
      <w:r>
        <w:rPr>
          <w:rFonts w:ascii="Arial" w:eastAsia="Arial" w:hAnsi="Arial" w:cs="Arial"/>
          <w:b/>
          <w:color w:val="000000"/>
        </w:rPr>
        <w:t>udržovat dobrou fyzickou i psychickou kondici, a navíc rozvíjí i jejich tvůrčí schopnos</w:t>
      </w:r>
      <w:r>
        <w:rPr>
          <w:rFonts w:ascii="Arial" w:eastAsia="Arial" w:hAnsi="Arial" w:cs="Arial"/>
          <w:b/>
          <w:color w:val="000000"/>
        </w:rPr>
        <w:t>ti</w:t>
      </w:r>
      <w:r>
        <w:rPr>
          <w:rFonts w:ascii="Arial" w:eastAsia="Arial" w:hAnsi="Arial" w:cs="Arial"/>
          <w:color w:val="000000"/>
        </w:rPr>
        <w:t>.</w:t>
      </w:r>
    </w:p>
    <w:p w14:paraId="1B388440" w14:textId="77777777" w:rsidR="006C765F" w:rsidRDefault="007E3082">
      <w:pPr>
        <w:jc w:val="both"/>
        <w:rPr>
          <w:rFonts w:ascii="Arial" w:eastAsia="Arial" w:hAnsi="Arial" w:cs="Arial"/>
          <w:color w:val="000000"/>
        </w:rPr>
      </w:pPr>
      <w:r>
        <w:rPr>
          <w:rFonts w:ascii="Arial" w:eastAsia="Arial" w:hAnsi="Arial" w:cs="Arial"/>
          <w:color w:val="000000"/>
        </w:rPr>
        <w:t xml:space="preserve">Velkým přínosem je </w:t>
      </w:r>
      <w:r>
        <w:rPr>
          <w:rFonts w:ascii="Arial" w:eastAsia="Arial" w:hAnsi="Arial" w:cs="Arial"/>
          <w:b/>
          <w:color w:val="000000"/>
        </w:rPr>
        <w:t>posílení divácké skupiny seniorů</w:t>
      </w:r>
      <w:r>
        <w:rPr>
          <w:rFonts w:ascii="Arial" w:eastAsia="Arial" w:hAnsi="Arial" w:cs="Arial"/>
          <w:color w:val="000000"/>
        </w:rPr>
        <w:t xml:space="preserve"> se zájmem o současné umění, aktivizace seniorů v Praze i okolí a nepochybně i </w:t>
      </w:r>
      <w:r>
        <w:rPr>
          <w:rFonts w:ascii="Arial" w:eastAsia="Arial" w:hAnsi="Arial" w:cs="Arial"/>
          <w:b/>
          <w:color w:val="000000"/>
        </w:rPr>
        <w:t>nové zkušenosti umělců</w:t>
      </w:r>
      <w:r>
        <w:rPr>
          <w:rFonts w:ascii="Arial" w:eastAsia="Arial" w:hAnsi="Arial" w:cs="Arial"/>
          <w:color w:val="000000"/>
        </w:rPr>
        <w:t>, kteří přijali výzvu pracovat s touto specifickou skupinou.</w:t>
      </w:r>
    </w:p>
    <w:p w14:paraId="62363F1A" w14:textId="77777777" w:rsidR="006C765F" w:rsidRDefault="006C765F">
      <w:pPr>
        <w:jc w:val="both"/>
        <w:rPr>
          <w:rFonts w:ascii="Arial" w:eastAsia="Arial" w:hAnsi="Arial" w:cs="Arial"/>
          <w:color w:val="000000"/>
        </w:rPr>
      </w:pPr>
      <w:bookmarkStart w:id="0" w:name="_heading=h.gjdgxs" w:colFirst="0" w:colLast="0"/>
      <w:bookmarkEnd w:id="0"/>
    </w:p>
    <w:p w14:paraId="561FAD99" w14:textId="77777777" w:rsidR="006C765F" w:rsidRDefault="007E3082">
      <w:pPr>
        <w:jc w:val="both"/>
        <w:rPr>
          <w:rFonts w:ascii="Arial" w:eastAsia="Arial" w:hAnsi="Arial" w:cs="Arial"/>
          <w:color w:val="000000"/>
        </w:rPr>
      </w:pPr>
      <w:r>
        <w:rPr>
          <w:rFonts w:ascii="Arial" w:eastAsia="Arial" w:hAnsi="Arial" w:cs="Arial"/>
          <w:color w:val="000000"/>
        </w:rPr>
        <w:t>Workshopy jsou přístupné všem účastník</w:t>
      </w:r>
      <w:r>
        <w:rPr>
          <w:rFonts w:ascii="Arial" w:eastAsia="Arial" w:hAnsi="Arial" w:cs="Arial"/>
          <w:color w:val="000000"/>
        </w:rPr>
        <w:t xml:space="preserve">ům </w:t>
      </w:r>
      <w:r>
        <w:rPr>
          <w:rFonts w:ascii="Arial" w:eastAsia="Arial" w:hAnsi="Arial" w:cs="Arial"/>
          <w:b/>
          <w:color w:val="000000"/>
        </w:rPr>
        <w:t>zdarma</w:t>
      </w:r>
      <w:r>
        <w:rPr>
          <w:rFonts w:ascii="Arial" w:eastAsia="Arial" w:hAnsi="Arial" w:cs="Arial"/>
          <w:color w:val="000000"/>
        </w:rPr>
        <w:t xml:space="preserve">, stejně tak lekce v domovech pro seniory byly zdarma. Navíc nabízíme účastníkům našich dílen </w:t>
      </w:r>
      <w:r>
        <w:rPr>
          <w:rFonts w:ascii="Arial" w:eastAsia="Arial" w:hAnsi="Arial" w:cs="Arial"/>
          <w:b/>
          <w:color w:val="000000"/>
        </w:rPr>
        <w:t>zvýhodněné vstupné</w:t>
      </w:r>
      <w:r>
        <w:rPr>
          <w:rFonts w:ascii="Arial" w:eastAsia="Arial" w:hAnsi="Arial" w:cs="Arial"/>
          <w:color w:val="000000"/>
        </w:rPr>
        <w:t xml:space="preserve"> na představení v divadle PONEC a na vybraná představení festivalu TANEC PRAHA.</w:t>
      </w:r>
    </w:p>
    <w:p w14:paraId="1853A8AA" w14:textId="77777777" w:rsidR="006C765F" w:rsidRDefault="006C765F">
      <w:pPr>
        <w:jc w:val="both"/>
        <w:rPr>
          <w:rFonts w:ascii="Arial" w:eastAsia="Arial" w:hAnsi="Arial" w:cs="Arial"/>
          <w:color w:val="000000"/>
        </w:rPr>
      </w:pPr>
    </w:p>
    <w:p w14:paraId="5C7A52AE" w14:textId="77777777" w:rsidR="006C765F" w:rsidRDefault="007E3082">
      <w:pPr>
        <w:jc w:val="both"/>
        <w:rPr>
          <w:rFonts w:ascii="Arial" w:eastAsia="Arial" w:hAnsi="Arial" w:cs="Arial"/>
          <w:color w:val="000000"/>
        </w:rPr>
      </w:pPr>
      <w:r>
        <w:rPr>
          <w:rFonts w:ascii="Arial" w:eastAsia="Arial" w:hAnsi="Arial" w:cs="Arial"/>
          <w:color w:val="000000"/>
        </w:rPr>
        <w:t xml:space="preserve">I přes nepřízeň současné situace zaznamenáváme </w:t>
      </w:r>
      <w:r>
        <w:rPr>
          <w:rFonts w:ascii="Arial" w:eastAsia="Arial" w:hAnsi="Arial" w:cs="Arial"/>
          <w:b/>
          <w:color w:val="000000"/>
        </w:rPr>
        <w:t>rostouc</w:t>
      </w:r>
      <w:r>
        <w:rPr>
          <w:rFonts w:ascii="Arial" w:eastAsia="Arial" w:hAnsi="Arial" w:cs="Arial"/>
          <w:b/>
          <w:color w:val="000000"/>
        </w:rPr>
        <w:t xml:space="preserve">í zájem o tyto workshopy a důležitost kontinuálního setkávání se zájemci. </w:t>
      </w:r>
      <w:r>
        <w:rPr>
          <w:rFonts w:ascii="Arial" w:eastAsia="Arial" w:hAnsi="Arial" w:cs="Arial"/>
          <w:color w:val="000000"/>
        </w:rPr>
        <w:t>Stále tak dochází k dalšímu zviditelnění projektu realizovaného pro seniory z Prahy a okolí. Potěšil nás zájem domovů pro seniory z regionů a máme zájem ve spolupráci s nimi pokračov</w:t>
      </w:r>
      <w:r>
        <w:rPr>
          <w:rFonts w:ascii="Arial" w:eastAsia="Arial" w:hAnsi="Arial" w:cs="Arial"/>
          <w:color w:val="000000"/>
        </w:rPr>
        <w:t xml:space="preserve">at a zaměřit se také na práci umělců s lidmi postiženými Parkinsonovou či Alzheimerovou chorobou s využitím cenných zkušeností ze zahraničí, zvláště uspějeme-li v programu Kreativní Evropa s projektem </w:t>
      </w:r>
      <w:proofErr w:type="spellStart"/>
      <w:r>
        <w:rPr>
          <w:rFonts w:ascii="Arial" w:eastAsia="Arial" w:hAnsi="Arial" w:cs="Arial"/>
          <w:color w:val="000000"/>
        </w:rPr>
        <w:t>DanceWell</w:t>
      </w:r>
      <w:proofErr w:type="spellEnd"/>
      <w:r>
        <w:rPr>
          <w:rFonts w:ascii="Arial" w:eastAsia="Arial" w:hAnsi="Arial" w:cs="Arial"/>
          <w:color w:val="000000"/>
        </w:rPr>
        <w:t>.</w:t>
      </w:r>
    </w:p>
    <w:p w14:paraId="5BC2BDA4" w14:textId="77777777" w:rsidR="006C765F" w:rsidRDefault="006C765F">
      <w:pPr>
        <w:jc w:val="both"/>
        <w:rPr>
          <w:rFonts w:ascii="Arial" w:eastAsia="Arial" w:hAnsi="Arial" w:cs="Arial"/>
          <w:color w:val="000000"/>
        </w:rPr>
      </w:pPr>
    </w:p>
    <w:p w14:paraId="58F23403" w14:textId="77777777" w:rsidR="006C765F" w:rsidRDefault="006C765F">
      <w:pPr>
        <w:spacing w:after="240"/>
        <w:jc w:val="both"/>
        <w:rPr>
          <w:rFonts w:ascii="Arial" w:eastAsia="Arial" w:hAnsi="Arial" w:cs="Arial"/>
          <w:color w:val="000000"/>
        </w:rPr>
      </w:pPr>
    </w:p>
    <w:p w14:paraId="5EC24575" w14:textId="77777777" w:rsidR="006C765F" w:rsidRDefault="007E3082">
      <w:pPr>
        <w:jc w:val="both"/>
        <w:rPr>
          <w:rFonts w:ascii="Arial" w:eastAsia="Arial" w:hAnsi="Arial" w:cs="Arial"/>
          <w:color w:val="000000"/>
        </w:rPr>
      </w:pPr>
      <w:r>
        <w:rPr>
          <w:rFonts w:ascii="Arial" w:eastAsia="Arial" w:hAnsi="Arial" w:cs="Arial"/>
          <w:color w:val="000000"/>
        </w:rPr>
        <w:t>Zpracovala: Yvona Kreuzmannová</w:t>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t>Dne: 28</w:t>
      </w:r>
      <w:r>
        <w:rPr>
          <w:rFonts w:ascii="Arial" w:eastAsia="Arial" w:hAnsi="Arial" w:cs="Arial"/>
          <w:color w:val="000000"/>
        </w:rPr>
        <w:t>. 1. 2022</w:t>
      </w:r>
    </w:p>
    <w:p w14:paraId="5DEF88B2" w14:textId="68F2F68E" w:rsidR="006C765F" w:rsidRDefault="007E3082">
      <w:pPr>
        <w:jc w:val="both"/>
        <w:rPr>
          <w:rFonts w:ascii="Arial" w:eastAsia="Arial" w:hAnsi="Arial" w:cs="Arial"/>
        </w:rPr>
      </w:pPr>
      <w:r>
        <w:rPr>
          <w:noProof/>
        </w:rPr>
        <w:drawing>
          <wp:anchor distT="114300" distB="114300" distL="114300" distR="114300" simplePos="0" relativeHeight="251659264" behindDoc="0" locked="0" layoutInCell="1" hidden="0" allowOverlap="1" wp14:anchorId="78BEB7DB" wp14:editId="47A04EB5">
            <wp:simplePos x="0" y="0"/>
            <wp:positionH relativeFrom="column">
              <wp:posOffset>838200</wp:posOffset>
            </wp:positionH>
            <wp:positionV relativeFrom="paragraph">
              <wp:posOffset>219075</wp:posOffset>
            </wp:positionV>
            <wp:extent cx="2209800" cy="800100"/>
            <wp:effectExtent l="28578" t="87509" r="28578" b="87509"/>
            <wp:wrapSquare wrapText="bothSides" distT="114300" distB="114300" distL="114300" distR="114300"/>
            <wp:docPr id="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6"/>
                    <a:srcRect/>
                    <a:stretch>
                      <a:fillRect/>
                    </a:stretch>
                  </pic:blipFill>
                  <pic:spPr>
                    <a:xfrm rot="21323400">
                      <a:off x="0" y="0"/>
                      <a:ext cx="2209800" cy="800100"/>
                    </a:xfrm>
                    <a:prstGeom prst="rect">
                      <a:avLst/>
                    </a:prstGeom>
                    <a:ln/>
                  </pic:spPr>
                </pic:pic>
              </a:graphicData>
            </a:graphic>
          </wp:anchor>
        </w:drawing>
      </w:r>
    </w:p>
    <w:p w14:paraId="495C03C8" w14:textId="77777777" w:rsidR="006C765F" w:rsidRDefault="006C765F">
      <w:pPr>
        <w:spacing w:after="240"/>
        <w:jc w:val="both"/>
        <w:rPr>
          <w:rFonts w:ascii="Arial" w:eastAsia="Arial" w:hAnsi="Arial" w:cs="Arial"/>
        </w:rPr>
      </w:pPr>
    </w:p>
    <w:p w14:paraId="6A09F7CE" w14:textId="77777777" w:rsidR="006C765F" w:rsidRDefault="006C765F">
      <w:pPr>
        <w:spacing w:after="240"/>
        <w:jc w:val="both"/>
        <w:rPr>
          <w:rFonts w:ascii="Arial" w:eastAsia="Arial" w:hAnsi="Arial" w:cs="Arial"/>
        </w:rPr>
      </w:pPr>
    </w:p>
    <w:p w14:paraId="1B74861C" w14:textId="77777777" w:rsidR="006C765F" w:rsidRDefault="006C765F">
      <w:pPr>
        <w:jc w:val="both"/>
        <w:rPr>
          <w:rFonts w:ascii="Arial" w:eastAsia="Arial" w:hAnsi="Arial" w:cs="Arial"/>
        </w:rPr>
      </w:pPr>
    </w:p>
    <w:sectPr w:rsidR="006C765F">
      <w:pgSz w:w="11900" w:h="16840"/>
      <w:pgMar w:top="1417" w:right="1417" w:bottom="978" w:left="1417" w:header="708" w:footer="708" w:gutter="0"/>
      <w:pgNumType w:start="1"/>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2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Georgia">
    <w:panose1 w:val="02040502050405020303"/>
    <w:charset w:val="EE"/>
    <w:family w:val="roman"/>
    <w:pitch w:val="variable"/>
    <w:sig w:usb0="00000287" w:usb1="000000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C765F"/>
    <w:rsid w:val="006C765F"/>
    <w:rsid w:val="007E3082"/>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979EB3"/>
  <w15:docId w15:val="{915B3314-6862-4C59-897D-8BCB8F5892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4"/>
        <w:szCs w:val="24"/>
        <w:lang w:val="cs-CZ" w:eastAsia="cs-CZ"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style>
  <w:style w:type="paragraph" w:styleId="Nadpis1">
    <w:name w:val="heading 1"/>
    <w:basedOn w:val="Normln"/>
    <w:next w:val="Normln"/>
    <w:uiPriority w:val="9"/>
    <w:qFormat/>
    <w:pPr>
      <w:keepNext/>
      <w:keepLines/>
      <w:spacing w:before="480" w:after="120"/>
      <w:outlineLvl w:val="0"/>
    </w:pPr>
    <w:rPr>
      <w:b/>
      <w:sz w:val="48"/>
      <w:szCs w:val="48"/>
    </w:rPr>
  </w:style>
  <w:style w:type="paragraph" w:styleId="Nadpis2">
    <w:name w:val="heading 2"/>
    <w:basedOn w:val="Normln"/>
    <w:next w:val="Normln"/>
    <w:uiPriority w:val="9"/>
    <w:semiHidden/>
    <w:unhideWhenUsed/>
    <w:qFormat/>
    <w:pPr>
      <w:keepNext/>
      <w:keepLines/>
      <w:spacing w:before="360" w:after="80"/>
      <w:outlineLvl w:val="1"/>
    </w:pPr>
    <w:rPr>
      <w:b/>
      <w:sz w:val="36"/>
      <w:szCs w:val="36"/>
    </w:rPr>
  </w:style>
  <w:style w:type="paragraph" w:styleId="Nadpis3">
    <w:name w:val="heading 3"/>
    <w:basedOn w:val="Normln"/>
    <w:next w:val="Normln"/>
    <w:uiPriority w:val="9"/>
    <w:semiHidden/>
    <w:unhideWhenUsed/>
    <w:qFormat/>
    <w:pPr>
      <w:keepNext/>
      <w:keepLines/>
      <w:spacing w:before="280" w:after="80"/>
      <w:outlineLvl w:val="2"/>
    </w:pPr>
    <w:rPr>
      <w:b/>
      <w:sz w:val="28"/>
      <w:szCs w:val="28"/>
    </w:rPr>
  </w:style>
  <w:style w:type="paragraph" w:styleId="Nadpis4">
    <w:name w:val="heading 4"/>
    <w:basedOn w:val="Normln"/>
    <w:next w:val="Normln"/>
    <w:uiPriority w:val="9"/>
    <w:semiHidden/>
    <w:unhideWhenUsed/>
    <w:qFormat/>
    <w:pPr>
      <w:keepNext/>
      <w:keepLines/>
      <w:spacing w:before="240" w:after="40"/>
      <w:outlineLvl w:val="3"/>
    </w:pPr>
    <w:rPr>
      <w:b/>
    </w:rPr>
  </w:style>
  <w:style w:type="paragraph" w:styleId="Nadpis5">
    <w:name w:val="heading 5"/>
    <w:basedOn w:val="Normln"/>
    <w:next w:val="Normln"/>
    <w:uiPriority w:val="9"/>
    <w:semiHidden/>
    <w:unhideWhenUsed/>
    <w:qFormat/>
    <w:pPr>
      <w:keepNext/>
      <w:keepLines/>
      <w:spacing w:before="220" w:after="40"/>
      <w:outlineLvl w:val="4"/>
    </w:pPr>
    <w:rPr>
      <w:b/>
      <w:sz w:val="22"/>
      <w:szCs w:val="22"/>
    </w:rPr>
  </w:style>
  <w:style w:type="paragraph" w:styleId="Nadpis6">
    <w:name w:val="heading 6"/>
    <w:basedOn w:val="Normln"/>
    <w:next w:val="Normln"/>
    <w:uiPriority w:val="9"/>
    <w:semiHidden/>
    <w:unhideWhenUsed/>
    <w:qFormat/>
    <w:pPr>
      <w:keepNext/>
      <w:keepLines/>
      <w:spacing w:before="200" w:after="40"/>
      <w:outlineLvl w:val="5"/>
    </w:pPr>
    <w:rPr>
      <w:b/>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Nzev">
    <w:name w:val="Title"/>
    <w:basedOn w:val="Normln"/>
    <w:next w:val="Normln"/>
    <w:uiPriority w:val="10"/>
    <w:qFormat/>
    <w:pPr>
      <w:keepNext/>
      <w:keepLines/>
      <w:spacing w:before="480" w:after="120"/>
    </w:pPr>
    <w:rPr>
      <w:b/>
      <w:sz w:val="72"/>
      <w:szCs w:val="72"/>
    </w:rPr>
  </w:style>
  <w:style w:type="paragraph" w:styleId="Normlnweb">
    <w:name w:val="Normal (Web)"/>
    <w:basedOn w:val="Normln"/>
    <w:uiPriority w:val="99"/>
    <w:semiHidden/>
    <w:unhideWhenUsed/>
    <w:rsid w:val="00363711"/>
    <w:pPr>
      <w:spacing w:before="100" w:beforeAutospacing="1" w:after="100" w:afterAutospacing="1"/>
    </w:pPr>
    <w:rPr>
      <w:rFonts w:ascii="Times New Roman" w:eastAsia="Times New Roman" w:hAnsi="Times New Roman" w:cs="Times New Roman"/>
    </w:rPr>
  </w:style>
  <w:style w:type="character" w:customStyle="1" w:styleId="apple-tab-span">
    <w:name w:val="apple-tab-span"/>
    <w:basedOn w:val="Standardnpsmoodstavce"/>
    <w:rsid w:val="00363711"/>
  </w:style>
  <w:style w:type="paragraph" w:styleId="Podnadpis">
    <w:name w:val="Subtitle"/>
    <w:basedOn w:val="Normln"/>
    <w:next w:val="Normln"/>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Moti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yn+xY0CjFABYbejb2L2NDdF/4Bw==">AMUW2mUPLAgCjFVz9e1ivgxfoTJb2BDG1QcdhxZig5BbhMaIy9xdFfjgwF6RyVOJsVmwgvral/Rq3qLeM0pAjY6UkWDTGwKVHvrjSyv1+qr+ViJfKKXKfFJWnYqWMBgUYZlmK50EVnQT</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602</Words>
  <Characters>3554</Characters>
  <Application>Microsoft Office Word</Application>
  <DocSecurity>0</DocSecurity>
  <Lines>29</Lines>
  <Paragraphs>8</Paragraphs>
  <ScaleCrop>false</ScaleCrop>
  <Company>Mestska cast Praha 3</Company>
  <LinksUpToDate>false</LinksUpToDate>
  <CharactersWithSpaces>4148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Office User</dc:creator>
  <cp:lastModifiedBy>Gotmanovová Alena Mgr. (ÚMČ Praha 3)</cp:lastModifiedBy>
  <cp:revision>2</cp:revision>
  <dcterms:created xsi:type="dcterms:W3CDTF">2022-01-28T14:04:00Z</dcterms:created>
  <dcterms:modified xsi:type="dcterms:W3CDTF">2023-10-18T12:43:00Z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41ab47b9-8587-4cea-9f3e-42a91d1b73ad_Enabled">
    <vt:lpwstr>true</vt:lpwstr>
  </property>
  <property fmtid="{D5CDD505-2E9C-101B-9397-08002B2CF9AE}" pid="3" name="MSIP_Label_41ab47b9-8587-4cea-9f3e-42a91d1b73ad_SetDate">
    <vt:lpwstr>2023-10-18T12:43:55Z</vt:lpwstr>
  </property>
  <property fmtid="{D5CDD505-2E9C-101B-9397-08002B2CF9AE}" pid="4" name="MSIP_Label_41ab47b9-8587-4cea-9f3e-42a91d1b73ad_Method">
    <vt:lpwstr>Standard</vt:lpwstr>
  </property>
  <property fmtid="{D5CDD505-2E9C-101B-9397-08002B2CF9AE}" pid="5" name="MSIP_Label_41ab47b9-8587-4cea-9f3e-42a91d1b73ad_Name">
    <vt:lpwstr>Veřejný obsah</vt:lpwstr>
  </property>
  <property fmtid="{D5CDD505-2E9C-101B-9397-08002B2CF9AE}" pid="6" name="MSIP_Label_41ab47b9-8587-4cea-9f3e-42a91d1b73ad_SiteId">
    <vt:lpwstr>f83d2e4e-b96c-4b3b-9fb3-2c161affdc98</vt:lpwstr>
  </property>
  <property fmtid="{D5CDD505-2E9C-101B-9397-08002B2CF9AE}" pid="7" name="MSIP_Label_41ab47b9-8587-4cea-9f3e-42a91d1b73ad_ActionId">
    <vt:lpwstr>7a5ce698-5759-44c9-a1ba-9e51ee41190f</vt:lpwstr>
  </property>
  <property fmtid="{D5CDD505-2E9C-101B-9397-08002B2CF9AE}" pid="8" name="MSIP_Label_41ab47b9-8587-4cea-9f3e-42a91d1b73ad_ContentBits">
    <vt:lpwstr>0</vt:lpwstr>
  </property>
</Properties>
</file>