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Sousedské slavnosti Zažít město jinak 2021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Zhodnocení projektu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Popis projektu</w:t>
      </w:r>
    </w:p>
    <w:p w:rsidR="00000000" w:rsidDel="00000000" w:rsidP="00000000" w:rsidRDefault="00000000" w:rsidRPr="00000000" w14:paraId="00000008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Sousedské slavnosti Zažít město jinak (ZMJ) oživily v sobotu 18. září ulice, náměstí a dvorky ve všech pražských městských částech, k účasti se přidali i sousedé v dalších 45 městech po celé České republice. Přípravy a průběh celé akce se i tento ročník nesly v duchu pandemické nejistoty, nicméně příznivá situace v letních měsících a zkušenosti z minulého ročníku dovolily uspořádat ZMJ bez větších omezení. </w:t>
      </w:r>
    </w:p>
    <w:p w:rsidR="00000000" w:rsidDel="00000000" w:rsidP="00000000" w:rsidRDefault="00000000" w:rsidRPr="00000000" w14:paraId="00000009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Rozhodnutí akci uspořádat bylo učiněno po konzultacích s pražskou hygienickou stanicí a organizátory v jednotlivých lokalitách. Dle vyjádření organizátorů nebyl nikde problém s dodržováním aktuálních opatření, nezaznamenali jsme ani jakékoliv problémy s komunitním přenosem onemocnění covid-19 v souvislosti se ZMJ. Na rozdíl od minulého ročníku také nedošlo k odstoupení většího počtu lokalit z důvodu pandemie. Jak organizátoři, tak především návštěvníci vyjadřovali radost z toho, že konání nebylo odloženo a že se díky sousedským slavnostem bylo možné setkat se sousedy a s přáteli obecně – za relativně vhodných pandemických podmínek, venku a bez rizika vysoké návštěvnosti na omezeném prostoru a především s vidinou nadcházející dlouhé a komplikované zimní sezóny. Program byl samozřejmě opět přizpůsoben aktuální situaci a byla vydána závazná doporučení jak pro jednotlivé organizátory, tak pro návštěvníky. Akce posloužila jako „vzpruha“ a podpora jak místním komunitám a podnikům, tak pražským kulturním institucím a všem návštěvníkům bezmála sta pražských lokalit.</w:t>
      </w:r>
    </w:p>
    <w:p w:rsidR="00000000" w:rsidDel="00000000" w:rsidP="00000000" w:rsidRDefault="00000000" w:rsidRPr="00000000" w14:paraId="0000000A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Role spolku AutoMat a jeho organizačního týmu ZMJ byla zejména pomoc při organizaci; šlo především o vyjednání potřebných povolení na příslušných městských částech, včetně přípravy DIO a dopravního značení, bez nichž by sousedské slavnosti nebylo možné uskutečnit. Další významnou službou organizátorům je poskytnutí kompletního propagačního servisu (tištěná i elektronická média, videospot, radiospot atd.) a v případě potřeby konzultační a organizační podpory a mentoringu.</w:t>
      </w:r>
    </w:p>
    <w:p w:rsidR="00000000" w:rsidDel="00000000" w:rsidP="00000000" w:rsidRDefault="00000000" w:rsidRPr="00000000" w14:paraId="0000000B">
      <w:pPr>
        <w:spacing w:after="20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Zažít město jinak a Praha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 území MČ Praha 3 se v roce 2021 podařilo sousedskými akcemi v rámci ZMJ oživit 9 lokalit, další tři lokality se zúčastnily v rámci doprovodného programu. Opět se tedy potvrdil vzrůstající zájem aktivních jednotlivců a subjektů o zapojení do příprav a realizace sousedských slavností v místě, které je jim blízké. V roce 2020 se zapojilo 7 lokalit.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Lokality ZMJ 2021 na území MČ Praha 3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Ambrožova-Biskupcova</w:t>
        <w:br w:type="textWrapping"/>
        <w:t xml:space="preserve">místní organizátor: Aeroškola (Společnost pro podporu a rozvoj kina Aero z.s.)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Atrium na Žižkově, ulice Čajkovského</w:t>
        <w:br w:type="textWrapping"/>
        <w:t xml:space="preserve">místní organizátor: Za Trojku, p. o.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Jeseniova (nově)</w:t>
        <w:br w:type="textWrapping"/>
        <w:t xml:space="preserve">místní organizátor: Rodinné a kulturní centrum Nová Trojka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KC Vozovna, ulice Za Žižkovskou vozovnou</w:t>
        <w:br w:type="textWrapping"/>
        <w:t xml:space="preserve">místní organizátor: Za Trojku, p. o.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Lucemburská, Náměstí Jiřího z Poděbrad</w:t>
        <w:br w:type="textWrapping"/>
        <w:t xml:space="preserve">místní organizátor: Never Enough store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Pod Jarovem</w:t>
        <w:br w:type="textWrapping"/>
        <w:t xml:space="preserve">místní organizátor: Život na Žižkově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Roháčova (nově)</w:t>
        <w:br w:type="textWrapping"/>
        <w:t xml:space="preserve">místní organizátor: restaurace U Rohatejch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Řehořova ulice</w:t>
        <w:br w:type="textWrapping"/>
        <w:t xml:space="preserve">místní organizátor: Prostor39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Vinohradská, Náměstí Jiřího z Poděbrad</w:t>
        <w:br w:type="textWrapping"/>
        <w:t xml:space="preserve">místní organizátor: Kro Kitchen s.r.o.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Doprovodný program na Praze 3: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Čajkovského</w:t>
        <w:br w:type="textWrapping"/>
        <w:t xml:space="preserve">organizátoři: Papundekl Architekti + Maškrtnica; výroba modelů, kurzy pečení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Kostnické náměstí</w:t>
        <w:br w:type="textWrapping"/>
        <w:t xml:space="preserve">organizátor: divadlo Ponec; site-specific divadelní představení, pohybové workshopy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Vlkova</w:t>
        <w:br w:type="textWrapping"/>
        <w:t xml:space="preserve">organizátor: Pracovna; loutkové divadlo, bazárek, koncert</w:t>
        <w:br w:type="textWrapping"/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Programová skladba a samotná organizace v jednotlivých lokalitách byla opět v režii místních organizátorů, což umožňuje zohlednit specifika jednotlivých míst. Do příprav se v jednotlivých lokalitách zapojily desítky subjektů od jednotlivců po organizace. Spektrum aktivit, které jednotlivé lokality připravily, bylo opravdu široké (workshopy &amp; dílny, hudba, gastro, procházky &amp; projížďky ad.) vše doplněné bohatým kulturním programem. Podstatná část programu byla věnována dětem, případně rodinám s dětmi. Sousedské slavnosti ZMJ jsou otevřené všem bez rozdílu, proto klademe velký důraz na to, aby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veškerý kulturní program byl pro návštěvníky zdarma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Kromě samotného programu je ale také důležitá proměna jednotlivých míst konání – lokalit – a to, aby se alespoň pro tento den lokality staly prostorem pro společná setkání, seznámení se s lidmi, institucemi a podniky z okolí, aby všechna místa v ten den ožila sousedskými, společenskými aktivitami. To je ústřední cíl projektu a v roce 2021 se ho podařilo naplnit i díky podpoře radnice MČ Praha 3 již po šestnácté.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1843"/>
        </w:tabs>
        <w:spacing w:after="20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Zažít město jinak v číslech</w:t>
      </w:r>
    </w:p>
    <w:p w:rsidR="00000000" w:rsidDel="00000000" w:rsidP="00000000" w:rsidRDefault="00000000" w:rsidRPr="00000000" w14:paraId="00000023">
      <w:pPr>
        <w:tabs>
          <w:tab w:val="left" w:pos="1985"/>
          <w:tab w:val="left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Praha: </w:t>
        <w:tab/>
        <w:t xml:space="preserve">92 lokalit ve všech pražských MČ</w:t>
        <w:br w:type="textWrapping"/>
        <w:t xml:space="preserve">Česko: </w:t>
        <w:tab/>
        <w:t xml:space="preserve">46 zapojených měst</w:t>
      </w:r>
    </w:p>
    <w:p w:rsidR="00000000" w:rsidDel="00000000" w:rsidP="00000000" w:rsidRDefault="00000000" w:rsidRPr="00000000" w14:paraId="00000024">
      <w:pPr>
        <w:tabs>
          <w:tab w:val="left" w:pos="1985"/>
          <w:tab w:val="left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dopr. program: </w:t>
        <w:tab/>
        <w:t xml:space="preserve">26 lokalit se speciálním programem</w:t>
      </w:r>
    </w:p>
    <w:p w:rsidR="00000000" w:rsidDel="00000000" w:rsidP="00000000" w:rsidRDefault="00000000" w:rsidRPr="00000000" w14:paraId="00000025">
      <w:pPr>
        <w:tabs>
          <w:tab w:val="left" w:pos="1985"/>
          <w:tab w:val="left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návštěvnost Praha:</w:t>
        <w:tab/>
        <w:t xml:space="preserve">50 700 hostů</w:t>
      </w:r>
    </w:p>
    <w:p w:rsidR="00000000" w:rsidDel="00000000" w:rsidP="00000000" w:rsidRDefault="00000000" w:rsidRPr="00000000" w14:paraId="00000026">
      <w:pPr>
        <w:tabs>
          <w:tab w:val="left" w:pos="1985"/>
          <w:tab w:val="left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návštěvnost ČR:</w:t>
        <w:tab/>
        <w:t xml:space="preserve">13 800 hostů</w:t>
      </w:r>
    </w:p>
    <w:p w:rsidR="00000000" w:rsidDel="00000000" w:rsidP="00000000" w:rsidRDefault="00000000" w:rsidRPr="00000000" w14:paraId="00000027">
      <w:pPr>
        <w:tabs>
          <w:tab w:val="left" w:pos="1985"/>
          <w:tab w:val="left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návštěvnost celkem:</w:t>
        <w:tab/>
        <w:t xml:space="preserve">64 500 hostů</w:t>
      </w:r>
    </w:p>
    <w:p w:rsidR="00000000" w:rsidDel="00000000" w:rsidP="00000000" w:rsidRDefault="00000000" w:rsidRPr="00000000" w14:paraId="00000028">
      <w:pPr>
        <w:tabs>
          <w:tab w:val="left" w:pos="1985"/>
          <w:tab w:val="left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1985"/>
          <w:tab w:val="left" w:pos="2127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33 nových lokalit v Praze v rámci hlavního programu (nových = účastnili se poprvé)</w:t>
      </w:r>
    </w:p>
    <w:p w:rsidR="00000000" w:rsidDel="00000000" w:rsidP="00000000" w:rsidRDefault="00000000" w:rsidRPr="00000000" w14:paraId="0000002A">
      <w:pPr>
        <w:tabs>
          <w:tab w:val="left" w:pos="1843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přes 1100 aktivně zapojených subjektů (jedinci, sdružení, spolky, NNO, živnostníci, instituce…)</w:t>
      </w:r>
    </w:p>
    <w:p w:rsidR="00000000" w:rsidDel="00000000" w:rsidP="00000000" w:rsidRDefault="00000000" w:rsidRPr="00000000" w14:paraId="0000002B">
      <w:pPr>
        <w:tabs>
          <w:tab w:val="left" w:pos="1843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přes 250 aktivně zapojených neziskových a příspěvkových organizací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Harmonogram realizace projektu leden 2021 – prosinec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Leden-květen 2021 (raná fáze příprav)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zhodnocení loňského projektu a strategické plánování 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výběr grafika a zahájení prací na vizuálu ZMJ 2021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ročníkové téma „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Návod k sestavení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“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obnovení činnosti realizačního týmu ZMJ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duben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Otevřená výzva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pro zapojení (web, Facebook, Radniční noviny jednotlivých MČ)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komunikace s přihlášenými zájemci, výběr organizátorů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publikování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Manuálu pro organizátory ZMJ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důležité informační brožury, která provede zájemce celou problematikou příprav i s návody, jak řešit možné organizační, finanční a další otázky realizace slavnosti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publikace a distribuce dalších propagačních materiálů, které v dané lokalitě usnadňují zapojení dalších subjektů do příprav slavnosti (leták pro sousedy, plakáty do obchodů/kaváren...)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ind w:left="72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příprava a koordinace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doprovodného programu – komunikace s kulturními institucemi</w:t>
        <w:br w:type="textWrapping"/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Červen - červenec 2021 (horká fáze příprav)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Hlavní přípravné setkání místních organizátorů v Praze 17. 6. 2021 v prostoru Atrium Žižkov.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finální výběr míst konání jednotlivých slavností (posouzení realizovatelnosti, poznání konkrétních nových organizátorů a jejich očekávání, zkušeností)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jednání s radnicemi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nezbytné administrativní kroky k povolení záborů jednotlivých lokalit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vyřízení záštit (žádosti na představitele MČ Praha 1 - Praha 10; většina městských částí vyhověla). Záštitu nad akcí převzal primátor hlavního města Prahy i starosta MČ Praha 3.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Slavnosti ZMJ byly opět zařazeny do aktivit Magistrátu hl. m. Prahy v rámci Evropského týdne mobility;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lokalita Mariánské náměstí ve spolupráci s Městskou knihovnou.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finalizace kompletního vizuálu ročníku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jednání s mediálními a dalšími partnery</w:t>
        <w:br w:type="textWrapping"/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Červenec - září 2021 (realizační fáze)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individuální schůzky s místními organizátory, konzultace, mentoring (produkce a/nebo program)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schůzky se zástupci městských částí (odbory dopravy, kulturní odbory apod.)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realizace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technického a administrativního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zajištění akce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– vyjednání záborů a výpůjček pozemků na jednotlivých městských částech, TSK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příprava, tisk a distribuce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kompletních propagačních materiálů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plakáty pro zapojení, plakáty a letáky pro jednotlivé lokality, pro celoplošnou propagaci byly vyjednány legální reklamní plakátovací plochy a CLV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komunikace s hygienickou stanicí, PČR a jednotlivými organizátory lokalit ohledně COVID opatření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příprava, tisk a distribuce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Programového katalogu ZMJ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objednávka dopravního značení pro všechny pražské lokality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18. září 2021 konání Zažít město jinak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2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Lokality nabídly ve vzájemné spolupráci zapojených aktivních jedinců, spolků, neziskových organizací, živnostníků atd. bohatý program pro své sousedy, místní občany i pro návštěvníky z jiných městských částí.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Program celého dne čítal více než 1100 položek v téměř sto lokalitách hlavního programu a v dalších 25 lokalitách programu doprovodného.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Říjen - prosinec 2021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závěrečná evaluace s místními organizátory (kvalitativní vyhodnocení offline, online dotazník)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debrífing realizačního týmu ZMJ 2021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plánování ročníku 2022; vyřizování grantové agendy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00" w:line="240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Publicita projektu</w:t>
      </w:r>
    </w:p>
    <w:p w:rsidR="00000000" w:rsidDel="00000000" w:rsidP="00000000" w:rsidRDefault="00000000" w:rsidRPr="00000000" w14:paraId="00000056">
      <w:pPr>
        <w:shd w:fill="ffffff" w:val="clea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Téma sousedských slavností Zažít město jinak se dostalo do rádií, do TV i do tisku a online. Na iVysílání ČT se vysílala videopozvánka, upoutávka na ZMJ běžela i v kinech sítě Aerofilms, v Kině Pilotů a v kině Lucerna.</w:t>
      </w:r>
    </w:p>
    <w:p w:rsidR="00000000" w:rsidDel="00000000" w:rsidP="00000000" w:rsidRDefault="00000000" w:rsidRPr="00000000" w14:paraId="00000057">
      <w:pPr>
        <w:shd w:fill="ffffff" w:val="clea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Novými mediálními partnery se stala letní kina Klubovna, Spirála a Kinského zahrada. Spoty ZMJ zde běžely celé léto a vzhledem k malé návštěvnosti klasických kin (v souvislosti s pandemií i letním obdobím obecně) se jednalo o spolupráci velmi výhodnou – letní kina pokles návštěvnosti dle provozovatelů nezaznamenala.</w:t>
      </w:r>
    </w:p>
    <w:p w:rsidR="00000000" w:rsidDel="00000000" w:rsidP="00000000" w:rsidRDefault="00000000" w:rsidRPr="00000000" w14:paraId="00000059">
      <w:pPr>
        <w:shd w:fill="ffffff" w:val="clea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Rozhlasový spot byl k slyšení na Radiu 1, na Radiu Wave a nově i u partnerského Radia DAB Praha. Rozhovory jsme poskytli mj. Radiu 1, Radiu DAB Praha a pořadu OnAir Radia Wave. Návštěvníky na akci pozvali i naši partneři Goout a Citybee jak na svých webech, tak na sociálních sítích. Pozvánky vyšly v radničních novinách mnoha MČ včetně Prahy 3.  Během ZMJ natáčela svou reportáž ČT (pořad Z metropole) i TV Nova (pořad Víkend).</w:t>
      </w:r>
    </w:p>
    <w:p w:rsidR="00000000" w:rsidDel="00000000" w:rsidP="00000000" w:rsidRDefault="00000000" w:rsidRPr="00000000" w14:paraId="0000005B">
      <w:pPr>
        <w:shd w:fill="ffffff" w:val="clea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Všechny materiály (letáky, plakáty, plakáty DP, programový katalog, City Light ad.) byly doplněny logem MČ Praha 3, informace o podpoře a záštitách byla uvedena i na webu ZMJ v rubrice Partneři.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homepage: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www.zazitmestojinak.cz</w:t>
        </w:r>
      </w:hyperlink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sociální sítě: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www.facebook.com/zazitmestojinak</w:t>
        </w:r>
      </w:hyperlink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; </w:t>
      </w:r>
      <w:hyperlink r:id="rId9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www.instagram.com/zazitmestojinak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Calibri" w:cs="Calibri" w:eastAsia="Calibri" w:hAnsi="Calibri"/>
          <w:color w:val="222222"/>
          <w:u w:val="single"/>
        </w:rPr>
      </w:pPr>
      <w:r w:rsidDel="00000000" w:rsidR="00000000" w:rsidRPr="00000000">
        <w:rPr>
          <w:rFonts w:ascii="Calibri" w:cs="Calibri" w:eastAsia="Calibri" w:hAnsi="Calibri"/>
          <w:color w:val="222222"/>
          <w:u w:val="single"/>
          <w:rtl w:val="0"/>
        </w:rPr>
        <w:t xml:space="preserve">Počty zmínek "Zažít město jinak" od ledna do října 2021, monitoring médií Anopress: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Tištěná celostátní média: 38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Tištěná regionální média: 130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Časopisy: 22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Internetová zpravodajství: 152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Další webové stránky: 216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TV a rozhlas: 15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 Praze dne   25. 1. 2022</w:t>
      </w:r>
    </w:p>
    <w:p w:rsidR="00000000" w:rsidDel="00000000" w:rsidP="00000000" w:rsidRDefault="00000000" w:rsidRPr="00000000" w14:paraId="0000006E">
      <w:pPr>
        <w:tabs>
          <w:tab w:val="left" w:pos="3705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pos="3705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Tomáš Fridrich</w:t>
        <w:br w:type="textWrapping"/>
        <w:t xml:space="preserve">koordinátor Zažít město jinak</w:t>
      </w:r>
    </w:p>
    <w:sectPr>
      <w:headerReference r:id="rId10" w:type="default"/>
      <w:headerReference r:id="rId11" w:type="first"/>
      <w:pgSz w:h="16834" w:w="11909" w:orient="portrait"/>
      <w:pgMar w:bottom="1440" w:top="1440" w:left="1440" w:right="1440" w:header="397" w:footer="51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-114296</wp:posOffset>
          </wp:positionH>
          <wp:positionV relativeFrom="paragraph">
            <wp:posOffset>0</wp:posOffset>
          </wp:positionV>
          <wp:extent cx="762635" cy="762635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635" cy="7626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4560223</wp:posOffset>
          </wp:positionH>
          <wp:positionV relativeFrom="paragraph">
            <wp:posOffset>-62286</wp:posOffset>
          </wp:positionV>
          <wp:extent cx="1173192" cy="515586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73192" cy="51558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right" w:pos="9029"/>
      </w:tabs>
      <w:spacing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       </w:t>
    </w:r>
  </w:p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right" w:pos="9029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right" w:pos="9029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right" w:pos="9029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right" w:pos="9029"/>
      </w:tabs>
      <w:spacing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-CZ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ln" w:default="1">
    <w:name w:val="Normal"/>
  </w:style>
  <w:style w:type="paragraph" w:styleId="Nadpis1">
    <w:name w:val="heading 1"/>
    <w:basedOn w:val="Normln"/>
    <w:next w:val="Normln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pPr>
      <w:keepNext w:val="1"/>
      <w:keepLines w:val="1"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 w:val="1"/>
    <w:rsid w:val="005169F3"/>
    <w:pPr>
      <w:ind w:left="720"/>
      <w:contextualSpacing w:val="1"/>
    </w:pPr>
  </w:style>
  <w:style w:type="character" w:styleId="Hypertextovodkaz">
    <w:name w:val="Hyperlink"/>
    <w:basedOn w:val="Standardnpsmoodstavce"/>
    <w:uiPriority w:val="99"/>
    <w:semiHidden w:val="1"/>
    <w:unhideWhenUsed w:val="1"/>
    <w:rsid w:val="00595456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9" Type="http://schemas.openxmlformats.org/officeDocument/2006/relationships/hyperlink" Target="http://www.instagram.com/zazitmestojina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zazitmestojinak.cz" TargetMode="External"/><Relationship Id="rId8" Type="http://schemas.openxmlformats.org/officeDocument/2006/relationships/hyperlink" Target="http://www.facebook.com/zazitmestojinak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tQIW5MNdix30fX2gb4hFLtvk7Q==">AMUW2mXUApPM/rR+uF5YZ/DORxR8TAwR+fOGYib83LkRszzKpUkUI7aBQxf5SwVXRkxjc7Wckwd4FHXDJ25BmDp9ZyoDYmDlvGS4YuL/tofjY7mEFtrVn5AiKbb/vvQUj186PLnLe3Op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2022-01-25T14:07:00Z</dcterms:created>
</cp:coreProperties>
</file>