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ackground w:color="FFFFFF"/>
  <w:body>
    <w:p w:rsidR="00000000" w:rsidDel="00000000" w:rsidP="00000000" w:rsidRDefault="00000000" w:rsidRPr="00000000" w14:paraId="00000001">
      <w:pPr>
        <w:spacing w:line="240" w:lineRule="auto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40" w:lineRule="auto"/>
        <w:jc w:val="center"/>
        <w:rPr>
          <w:rFonts w:ascii="Calibri" w:cs="Calibri" w:eastAsia="Calibri" w:hAnsi="Calibri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rFonts w:ascii="Calibri" w:cs="Calibri" w:eastAsia="Calibri" w:hAnsi="Calibri"/>
          <w:b w:val="1"/>
          <w:sz w:val="28"/>
          <w:szCs w:val="28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0"/>
        </w:rPr>
        <w:t xml:space="preserve">Sousedské slavnosti Zažít město jinak 2022</w:t>
      </w:r>
    </w:p>
    <w:p w:rsidR="00000000" w:rsidDel="00000000" w:rsidP="00000000" w:rsidRDefault="00000000" w:rsidRPr="00000000" w14:paraId="00000004">
      <w:pPr>
        <w:spacing w:line="240" w:lineRule="auto"/>
        <w:jc w:val="center"/>
        <w:rPr>
          <w:rFonts w:ascii="Calibri" w:cs="Calibri" w:eastAsia="Calibri" w:hAnsi="Calibri"/>
          <w:b w:val="1"/>
          <w:sz w:val="28"/>
          <w:szCs w:val="28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0"/>
        </w:rPr>
        <w:t xml:space="preserve">Zhodnocení projektu</w:t>
      </w:r>
    </w:p>
    <w:p w:rsidR="00000000" w:rsidDel="00000000" w:rsidP="00000000" w:rsidRDefault="00000000" w:rsidRPr="00000000" w14:paraId="00000005">
      <w:pPr>
        <w:spacing w:line="240" w:lineRule="auto"/>
        <w:jc w:val="center"/>
        <w:rPr>
          <w:rFonts w:ascii="Calibri" w:cs="Calibri" w:eastAsia="Calibri" w:hAnsi="Calibri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40" w:lineRule="auto"/>
        <w:rPr>
          <w:rFonts w:ascii="Calibri" w:cs="Calibri" w:eastAsia="Calibri" w:hAnsi="Calibri"/>
          <w:b w:val="1"/>
          <w:sz w:val="28"/>
          <w:szCs w:val="28"/>
        </w:rPr>
      </w:pPr>
      <w:bookmarkStart w:colFirst="0" w:colLast="0" w:name="_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200" w:line="240" w:lineRule="auto"/>
        <w:rPr>
          <w:rFonts w:ascii="Calibri" w:cs="Calibri" w:eastAsia="Calibri" w:hAnsi="Calibri"/>
          <w:b w:val="1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Popis projektu</w:t>
      </w:r>
    </w:p>
    <w:p w:rsidR="00000000" w:rsidDel="00000000" w:rsidP="00000000" w:rsidRDefault="00000000" w:rsidRPr="00000000" w14:paraId="00000008">
      <w:pPr>
        <w:spacing w:after="20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Sousedské slavnosti Zažít město jinak (ZMJ) oživily v sobotu 17. září ulice, náměstí, parky, dvorky a vnitrobloky ve všech pražských městských částech, k účasti se přidali i sousedé v dalších 55 městech po celé České republice. Přípravy a průběh celé akce se i tento ročník nesly v duchu sousedské pospolitosti a přátelské atmosféry. </w:t>
      </w:r>
    </w:p>
    <w:p w:rsidR="00000000" w:rsidDel="00000000" w:rsidP="00000000" w:rsidRDefault="00000000" w:rsidRPr="00000000" w14:paraId="00000009">
      <w:pPr>
        <w:spacing w:after="20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Po dvou turbulentních letech slavnosti posloužily jako příjemná „vzpruha“ a podpora jak místním komunitám a podnikům, tak pražským kulturním institucím a všem návštěvníkům 120 pražských lokalit. I přes nepřízeň počasí v den konání akce se program odehrál jen s drobnými změnami a slavnosti nabídly bohatý kulturní program všem věkovým skupinám. Díky slavnostem tak byl opět prostor potkat se se sousedy a s přáteli. </w:t>
      </w:r>
    </w:p>
    <w:p w:rsidR="00000000" w:rsidDel="00000000" w:rsidP="00000000" w:rsidRDefault="00000000" w:rsidRPr="00000000" w14:paraId="0000000A">
      <w:pPr>
        <w:spacing w:after="20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Role spolku AutoMat a jeho organizačního týmu ZMJ byla více koordinátorská, obsahovala ale i pomoc při organizaci; šlo především o vyjednání potřebných povolení na příslušných městských částech, vyřizování záborové agendy, včetně přípravy DIO a dopravního značení, bez nichž by sousedské slavnosti nebylo možné uskutečnit. Další významnou službou organizátorům je poskytnutí kompletního propagačního servisu a komplexní propagace projektu (tištěná i elektronická média, videospot, radiospot atd.) a v případě potřeby poskytnutí konzultací a mentoringu ohledně produkce/programu.</w:t>
      </w:r>
    </w:p>
    <w:p w:rsidR="00000000" w:rsidDel="00000000" w:rsidP="00000000" w:rsidRDefault="00000000" w:rsidRPr="00000000" w14:paraId="0000000B">
      <w:pPr>
        <w:spacing w:after="20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20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Zažít město jinak a Praha 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20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Na území MČ Praha 3 se v roce 2022 podařilo sousedskými akcemi v rámci ZMJ oživit celkem deset lokalit. Kromě již tradičních lokalit a stálých organizátorů se letos do projektu zapojili i subjekty zcela nové, například kulturní centrum Krenovka, kreativní hub TRUHLÁRNA nebo charitativní</w:t>
      </w:r>
      <w:r w:rsidDel="00000000" w:rsidR="00000000" w:rsidRPr="00000000">
        <w:rPr>
          <w:rtl w:val="0"/>
        </w:rPr>
        <w:t xml:space="preserve"> shopy PROGRESSIVE o. p.s. a COMEBACK.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Opět se tedy potvrdil vzrůstající zájem aktivních jednotlivců a subjektů o zapojení do příprav a realizace sousedských slavností v místě, které je jim blízké. V roce 2020 se zapojilo 7 lokalit.</w:t>
      </w:r>
    </w:p>
    <w:p w:rsidR="00000000" w:rsidDel="00000000" w:rsidP="00000000" w:rsidRDefault="00000000" w:rsidRPr="00000000" w14:paraId="0000000E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Lokality ZMJ 2022 na území MČ Praha 3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:</w:t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spacing w:line="240" w:lineRule="auto"/>
        <w:ind w:left="720" w:hanging="360"/>
        <w:rPr>
          <w:rFonts w:ascii="Times New Roman" w:cs="Times New Roman" w:eastAsia="Times New Roman" w:hAnsi="Times New Roman"/>
          <w:sz w:val="26"/>
          <w:szCs w:val="26"/>
          <w:u w:val="none"/>
        </w:rPr>
      </w:pPr>
      <w:r w:rsidDel="00000000" w:rsidR="00000000" w:rsidRPr="00000000">
        <w:fldChar w:fldCharType="begin"/>
        <w:instrText xml:space="preserve"> HYPERLINK "https://zazitmestojinak.cz/locations_/praha/praha-3/atrium-na-zizkove" </w:instrText>
        <w:fldChar w:fldCharType="separate"/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Atrium na Žižkově</w:t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spacing w:line="240" w:lineRule="auto"/>
        <w:ind w:left="720" w:hanging="360"/>
        <w:rPr>
          <w:rFonts w:ascii="Times New Roman" w:cs="Times New Roman" w:eastAsia="Times New Roman" w:hAnsi="Times New Roman"/>
          <w:sz w:val="26"/>
          <w:szCs w:val="26"/>
          <w:u w:val="none"/>
        </w:rPr>
      </w:pPr>
      <w:r w:rsidDel="00000000" w:rsidR="00000000" w:rsidRPr="00000000">
        <w:fldChar w:fldCharType="end"/>
      </w:r>
      <w:r w:rsidDel="00000000" w:rsidR="00000000" w:rsidRPr="00000000">
        <w:fldChar w:fldCharType="begin"/>
        <w:instrText xml:space="preserve"> HYPERLINK "https://zazitmestojinak.cz/locations_/praha/praha-3/biskupcova" </w:instrText>
        <w:fldChar w:fldCharType="separate"/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Biskupcova / Ambrožova</w:t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spacing w:line="240" w:lineRule="auto"/>
        <w:ind w:left="720" w:hanging="360"/>
        <w:rPr>
          <w:rFonts w:ascii="Times New Roman" w:cs="Times New Roman" w:eastAsia="Times New Roman" w:hAnsi="Times New Roman"/>
          <w:sz w:val="26"/>
          <w:szCs w:val="26"/>
          <w:u w:val="none"/>
        </w:rPr>
      </w:pPr>
      <w:r w:rsidDel="00000000" w:rsidR="00000000" w:rsidRPr="00000000">
        <w:fldChar w:fldCharType="end"/>
      </w:r>
      <w:r w:rsidDel="00000000" w:rsidR="00000000" w:rsidRPr="00000000">
        <w:fldChar w:fldCharType="begin"/>
        <w:instrText xml:space="preserve"> HYPERLINK "https://zazitmestojinak.cz/locations_/praha/praha-3/chelcickeho" </w:instrText>
        <w:fldChar w:fldCharType="separate"/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Chelčického / Rokycanova</w:t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spacing w:line="240" w:lineRule="auto"/>
        <w:ind w:left="720" w:hanging="360"/>
        <w:rPr>
          <w:rFonts w:ascii="Times New Roman" w:cs="Times New Roman" w:eastAsia="Times New Roman" w:hAnsi="Times New Roman"/>
          <w:sz w:val="26"/>
          <w:szCs w:val="26"/>
          <w:u w:val="none"/>
        </w:rPr>
      </w:pPr>
      <w:r w:rsidDel="00000000" w:rsidR="00000000" w:rsidRPr="00000000">
        <w:fldChar w:fldCharType="end"/>
      </w:r>
      <w:r w:rsidDel="00000000" w:rsidR="00000000" w:rsidRPr="00000000">
        <w:fldChar w:fldCharType="begin"/>
        <w:instrText xml:space="preserve"> HYPERLINK "https://zazitmestojinak.cz/locations_/praha/praha-3/krenovka-zizkovska-highline" </w:instrText>
        <w:fldChar w:fldCharType="separate"/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Krenovka</w:t>
      </w:r>
    </w:p>
    <w:p w:rsidR="00000000" w:rsidDel="00000000" w:rsidP="00000000" w:rsidRDefault="00000000" w:rsidRPr="00000000" w14:paraId="00000013">
      <w:pPr>
        <w:numPr>
          <w:ilvl w:val="0"/>
          <w:numId w:val="1"/>
        </w:numPr>
        <w:spacing w:line="240" w:lineRule="auto"/>
        <w:ind w:left="720" w:hanging="360"/>
        <w:rPr>
          <w:rFonts w:ascii="Times New Roman" w:cs="Times New Roman" w:eastAsia="Times New Roman" w:hAnsi="Times New Roman"/>
          <w:sz w:val="26"/>
          <w:szCs w:val="26"/>
          <w:u w:val="none"/>
        </w:rPr>
      </w:pPr>
      <w:r w:rsidDel="00000000" w:rsidR="00000000" w:rsidRPr="00000000">
        <w:fldChar w:fldCharType="end"/>
      </w:r>
      <w:r w:rsidDel="00000000" w:rsidR="00000000" w:rsidRPr="00000000">
        <w:fldChar w:fldCharType="begin"/>
        <w:instrText xml:space="preserve"> HYPERLINK "https://zazitmestojinak.cz/locations_/praha/praha-3/pod-jarovem" </w:instrText>
        <w:fldChar w:fldCharType="separate"/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Pod Jarovem</w:t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spacing w:line="240" w:lineRule="auto"/>
        <w:ind w:left="720" w:hanging="360"/>
        <w:rPr>
          <w:rFonts w:ascii="Times New Roman" w:cs="Times New Roman" w:eastAsia="Times New Roman" w:hAnsi="Times New Roman"/>
          <w:sz w:val="26"/>
          <w:szCs w:val="26"/>
          <w:u w:val="none"/>
        </w:rPr>
      </w:pPr>
      <w:r w:rsidDel="00000000" w:rsidR="00000000" w:rsidRPr="00000000">
        <w:fldChar w:fldCharType="end"/>
      </w:r>
      <w:r w:rsidDel="00000000" w:rsidR="00000000" w:rsidRPr="00000000">
        <w:fldChar w:fldCharType="begin"/>
        <w:instrText xml:space="preserve"> HYPERLINK "https://zazitmestojinak.cz/locations_/praha/praha-3/rohacova" </w:instrText>
        <w:fldChar w:fldCharType="separate"/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Roháčova</w:t>
      </w:r>
    </w:p>
    <w:p w:rsidR="00000000" w:rsidDel="00000000" w:rsidP="00000000" w:rsidRDefault="00000000" w:rsidRPr="00000000" w14:paraId="00000015">
      <w:pPr>
        <w:numPr>
          <w:ilvl w:val="0"/>
          <w:numId w:val="1"/>
        </w:numPr>
        <w:spacing w:line="240" w:lineRule="auto"/>
        <w:ind w:left="720" w:hanging="360"/>
        <w:rPr>
          <w:rFonts w:ascii="Times New Roman" w:cs="Times New Roman" w:eastAsia="Times New Roman" w:hAnsi="Times New Roman"/>
          <w:sz w:val="26"/>
          <w:szCs w:val="26"/>
          <w:u w:val="none"/>
        </w:rPr>
      </w:pPr>
      <w:r w:rsidDel="00000000" w:rsidR="00000000" w:rsidRPr="00000000">
        <w:fldChar w:fldCharType="end"/>
      </w:r>
      <w:r w:rsidDel="00000000" w:rsidR="00000000" w:rsidRPr="00000000">
        <w:fldChar w:fldCharType="begin"/>
        <w:instrText xml:space="preserve"> HYPERLINK "https://zazitmestojinak.cz/locations_/praha/praha-3/rehorova" </w:instrText>
        <w:fldChar w:fldCharType="separate"/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Řehořova</w:t>
      </w:r>
    </w:p>
    <w:p w:rsidR="00000000" w:rsidDel="00000000" w:rsidP="00000000" w:rsidRDefault="00000000" w:rsidRPr="00000000" w14:paraId="00000016">
      <w:pPr>
        <w:numPr>
          <w:ilvl w:val="0"/>
          <w:numId w:val="1"/>
        </w:numPr>
        <w:spacing w:line="240" w:lineRule="auto"/>
        <w:ind w:left="720" w:hanging="360"/>
        <w:rPr>
          <w:rFonts w:ascii="Times New Roman" w:cs="Times New Roman" w:eastAsia="Times New Roman" w:hAnsi="Times New Roman"/>
          <w:sz w:val="26"/>
          <w:szCs w:val="26"/>
          <w:u w:val="none"/>
        </w:rPr>
      </w:pPr>
      <w:r w:rsidDel="00000000" w:rsidR="00000000" w:rsidRPr="00000000">
        <w:fldChar w:fldCharType="end"/>
      </w:r>
      <w:r w:rsidDel="00000000" w:rsidR="00000000" w:rsidRPr="00000000">
        <w:fldChar w:fldCharType="begin"/>
        <w:instrText xml:space="preserve"> HYPERLINK "https://zazitmestojinak.cz/locations_/praha/praha-3/u-knezske-louky" </w:instrText>
        <w:fldChar w:fldCharType="separate"/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U Kněžské louky</w:t>
      </w:r>
    </w:p>
    <w:p w:rsidR="00000000" w:rsidDel="00000000" w:rsidP="00000000" w:rsidRDefault="00000000" w:rsidRPr="00000000" w14:paraId="00000017">
      <w:pPr>
        <w:numPr>
          <w:ilvl w:val="0"/>
          <w:numId w:val="1"/>
        </w:numPr>
        <w:spacing w:line="240" w:lineRule="auto"/>
        <w:ind w:left="720" w:hanging="360"/>
        <w:rPr>
          <w:rFonts w:ascii="Times New Roman" w:cs="Times New Roman" w:eastAsia="Times New Roman" w:hAnsi="Times New Roman"/>
          <w:sz w:val="26"/>
          <w:szCs w:val="26"/>
          <w:u w:val="none"/>
        </w:rPr>
      </w:pPr>
      <w:r w:rsidDel="00000000" w:rsidR="00000000" w:rsidRPr="00000000">
        <w:fldChar w:fldCharType="end"/>
      </w:r>
      <w:r w:rsidDel="00000000" w:rsidR="00000000" w:rsidRPr="00000000">
        <w:fldChar w:fldCharType="begin"/>
        <w:instrText xml:space="preserve"> HYPERLINK "https://zazitmestojinak.cz/locations_/praha/praha-3/ic-zahrada-u-zasobni-zahrady" </w:instrText>
        <w:fldChar w:fldCharType="separate"/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U Zásobní zahrady | ZMĚNA MÍSTA KONÁNÍ – Husitská </w:t>
      </w:r>
    </w:p>
    <w:p w:rsidR="00000000" w:rsidDel="00000000" w:rsidP="00000000" w:rsidRDefault="00000000" w:rsidRPr="00000000" w14:paraId="00000018">
      <w:pPr>
        <w:spacing w:line="240" w:lineRule="auto"/>
        <w:ind w:left="720" w:firstLine="0"/>
        <w:rPr>
          <w:rFonts w:ascii="Calibri" w:cs="Calibri" w:eastAsia="Calibri" w:hAnsi="Calibri"/>
        </w:rPr>
      </w:pPr>
      <w:r w:rsidDel="00000000" w:rsidR="00000000" w:rsidRPr="00000000">
        <w:fldChar w:fldCharType="end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240" w:lineRule="auto"/>
        <w:ind w:left="720" w:firstLine="0"/>
        <w:rPr>
          <w:rFonts w:ascii="Times New Roman" w:cs="Times New Roman" w:eastAsia="Times New Roman" w:hAnsi="Times New Roman"/>
          <w:color w:val="727272"/>
          <w:sz w:val="26"/>
          <w:szCs w:val="26"/>
        </w:rPr>
      </w:pPr>
      <w:r w:rsidDel="00000000" w:rsidR="00000000" w:rsidRPr="00000000">
        <w:fldChar w:fldCharType="begin"/>
        <w:instrText xml:space="preserve"> HYPERLINK "https://zazitmestojinak.cz/locations_/praha#" </w:instrText>
        <w:fldChar w:fldCharType="separate"/>
      </w:r>
      <w:r w:rsidDel="00000000" w:rsidR="00000000" w:rsidRPr="00000000">
        <w:rPr>
          <w:rFonts w:ascii="Times New Roman" w:cs="Times New Roman" w:eastAsia="Times New Roman" w:hAnsi="Times New Roman"/>
          <w:color w:val="727272"/>
          <w:sz w:val="26"/>
          <w:szCs w:val="26"/>
          <w:rtl w:val="0"/>
        </w:rPr>
        <w:t xml:space="preserve">+ Doprovodný program</w:t>
      </w:r>
    </w:p>
    <w:p w:rsidR="00000000" w:rsidDel="00000000" w:rsidP="00000000" w:rsidRDefault="00000000" w:rsidRPr="00000000" w14:paraId="0000001A">
      <w:pPr>
        <w:numPr>
          <w:ilvl w:val="0"/>
          <w:numId w:val="1"/>
        </w:numPr>
        <w:spacing w:line="240" w:lineRule="auto"/>
        <w:ind w:left="720" w:hanging="360"/>
        <w:rPr>
          <w:rFonts w:ascii="Times New Roman" w:cs="Times New Roman" w:eastAsia="Times New Roman" w:hAnsi="Times New Roman"/>
          <w:sz w:val="26"/>
          <w:szCs w:val="26"/>
          <w:u w:val="none"/>
        </w:rPr>
      </w:pPr>
      <w:r w:rsidDel="00000000" w:rsidR="00000000" w:rsidRPr="00000000">
        <w:fldChar w:fldCharType="end"/>
      </w:r>
      <w:hyperlink r:id="rId6">
        <w:r w:rsidDel="00000000" w:rsidR="00000000" w:rsidRPr="00000000">
          <w:rPr>
            <w:rFonts w:ascii="Times New Roman" w:cs="Times New Roman" w:eastAsia="Times New Roman" w:hAnsi="Times New Roman"/>
            <w:sz w:val="26"/>
            <w:szCs w:val="26"/>
            <w:rtl w:val="0"/>
          </w:rPr>
          <w:t xml:space="preserve">Truhlárn</w:t>
        </w:r>
      </w:hyperlink>
      <w:r w:rsidDel="00000000" w:rsidR="00000000" w:rsidRPr="00000000">
        <w:rPr>
          <w:rFonts w:ascii="Calibri" w:cs="Calibri" w:eastAsia="Calibri" w:hAnsi="Calibri"/>
          <w:rtl w:val="0"/>
        </w:rPr>
        <w:t xml:space="preserve">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240" w:lineRule="auto"/>
        <w:ind w:left="0" w:firstLine="0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Programová skladba a samotná organizace v jednotlivých lokalitách byla opět v režii místních organizátorů, což umožňuje zohlednit specifika jednotlivých míst. Do příprav se v jednotlivých lokalitách zapojily desítky subjektů od jednotlivců po organizace. Spektrum aktivit, které jednotlivé lokality připravily, bylo opravdu široké (workshopy &amp; dílny, hudba, gastro, procházky &amp; projížďky, hry a sportovní aktivity pro děti, atd.) vše doplněné bohatým kulturním programem. Podstatná část programu byla věnována dětem, případně rodinám s dětmi, a seniorům. Sousedské slavnosti ZMJ jsou otevřené všem bez rozdílu, proto klademe velký důraz na to, aby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veškerý program slavností byl pro návštěvníky zdarma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,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nesl se v duchu nízkoprahovosti, udržitelného rozvoje s důrazem na ekologii. </w:t>
      </w:r>
    </w:p>
    <w:p w:rsidR="00000000" w:rsidDel="00000000" w:rsidP="00000000" w:rsidRDefault="00000000" w:rsidRPr="00000000" w14:paraId="0000001C">
      <w:pPr>
        <w:spacing w:line="240" w:lineRule="auto"/>
        <w:ind w:left="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Toto je ústřední cíl projektu a v roce 2022 se ho podařilo naplnit i díky podpoře radnice MČ Praha 3 již po sedmnácté.</w:t>
      </w:r>
    </w:p>
    <w:p w:rsidR="00000000" w:rsidDel="00000000" w:rsidP="00000000" w:rsidRDefault="00000000" w:rsidRPr="00000000" w14:paraId="0000001D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tabs>
          <w:tab w:val="left" w:leader="none" w:pos="1843"/>
        </w:tabs>
        <w:spacing w:after="200" w:line="240" w:lineRule="auto"/>
        <w:rPr>
          <w:rFonts w:ascii="Calibri" w:cs="Calibri" w:eastAsia="Calibri" w:hAnsi="Calibri"/>
          <w:b w:val="1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Zažít město jinak v číslech</w:t>
      </w:r>
    </w:p>
    <w:p w:rsidR="00000000" w:rsidDel="00000000" w:rsidP="00000000" w:rsidRDefault="00000000" w:rsidRPr="00000000" w14:paraId="00000020">
      <w:pPr>
        <w:tabs>
          <w:tab w:val="left" w:leader="none" w:pos="1985"/>
          <w:tab w:val="left" w:leader="none" w:pos="2127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Praha: </w:t>
        <w:tab/>
        <w:t xml:space="preserve">120 lokalit ve všech pražských MČ</w:t>
        <w:br w:type="textWrapping"/>
        <w:t xml:space="preserve">Česko: </w:t>
        <w:tab/>
        <w:t xml:space="preserve">55 zapojených měst (v rámci toho 66 jednotlivých lokalit)</w:t>
      </w:r>
    </w:p>
    <w:p w:rsidR="00000000" w:rsidDel="00000000" w:rsidP="00000000" w:rsidRDefault="00000000" w:rsidRPr="00000000" w14:paraId="00000021">
      <w:pPr>
        <w:tabs>
          <w:tab w:val="left" w:leader="none" w:pos="1985"/>
          <w:tab w:val="left" w:leader="none" w:pos="2127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dopr. program: </w:t>
        <w:tab/>
        <w:t xml:space="preserve">17 lokalit se speciálním programem</w:t>
      </w:r>
    </w:p>
    <w:p w:rsidR="00000000" w:rsidDel="00000000" w:rsidP="00000000" w:rsidRDefault="00000000" w:rsidRPr="00000000" w14:paraId="00000022">
      <w:pPr>
        <w:tabs>
          <w:tab w:val="left" w:leader="none" w:pos="1985"/>
          <w:tab w:val="left" w:leader="none" w:pos="2127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návštěvnost Praha:</w:t>
        <w:tab/>
        <w:t xml:space="preserve">49 000 hostů</w:t>
      </w:r>
    </w:p>
    <w:p w:rsidR="00000000" w:rsidDel="00000000" w:rsidP="00000000" w:rsidRDefault="00000000" w:rsidRPr="00000000" w14:paraId="00000023">
      <w:pPr>
        <w:tabs>
          <w:tab w:val="left" w:leader="none" w:pos="1985"/>
          <w:tab w:val="left" w:leader="none" w:pos="2127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návštěvnost regiony:</w:t>
        <w:tab/>
        <w:t xml:space="preserve">16 000 hostů</w:t>
      </w:r>
    </w:p>
    <w:p w:rsidR="00000000" w:rsidDel="00000000" w:rsidP="00000000" w:rsidRDefault="00000000" w:rsidRPr="00000000" w14:paraId="00000024">
      <w:pPr>
        <w:tabs>
          <w:tab w:val="left" w:leader="none" w:pos="1985"/>
          <w:tab w:val="left" w:leader="none" w:pos="2127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návštěvnost celkem:</w:t>
        <w:tab/>
        <w:t xml:space="preserve">65 000 hostů</w:t>
      </w:r>
    </w:p>
    <w:p w:rsidR="00000000" w:rsidDel="00000000" w:rsidP="00000000" w:rsidRDefault="00000000" w:rsidRPr="00000000" w14:paraId="00000025">
      <w:pPr>
        <w:spacing w:line="276" w:lineRule="auto"/>
        <w:ind w:left="-283.4645669291342" w:right="-532.5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line="276" w:lineRule="auto"/>
        <w:ind w:left="-283.4645669291342" w:right="-522.1653543307084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  <w:t xml:space="preserve">CELKOVĚ SE LETOS ZAPOJILO BEZMÁLA  200 LOKALIT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tabs>
          <w:tab w:val="left" w:leader="none" w:pos="1985"/>
          <w:tab w:val="left" w:leader="none" w:pos="2127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27 nových lokalit v Praze v rámci hlavního programu (nových = účastnili se poprvé)</w:t>
      </w:r>
    </w:p>
    <w:p w:rsidR="00000000" w:rsidDel="00000000" w:rsidP="00000000" w:rsidRDefault="00000000" w:rsidRPr="00000000" w14:paraId="00000028">
      <w:pPr>
        <w:tabs>
          <w:tab w:val="left" w:leader="none" w:pos="1843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přes 2000 aktivně zapojených subjektů (jedinci, sdružení, spolky, NNO, živnostníci, instituce…)</w:t>
      </w:r>
    </w:p>
    <w:p w:rsidR="00000000" w:rsidDel="00000000" w:rsidP="00000000" w:rsidRDefault="00000000" w:rsidRPr="00000000" w14:paraId="00000029">
      <w:pPr>
        <w:tabs>
          <w:tab w:val="left" w:leader="none" w:pos="1843"/>
        </w:tabs>
        <w:spacing w:line="240" w:lineRule="auto"/>
        <w:rPr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přes 250 aktivně zapojených neziskových a příspěvkových organizací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after="20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Harmonogram realizace projektu leden 2022 – prosinec 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line="240" w:lineRule="auto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Leden-květen 2022 (raná fáze příprav)</w:t>
      </w:r>
    </w:p>
    <w:p w:rsidR="00000000" w:rsidDel="00000000" w:rsidP="00000000" w:rsidRDefault="00000000" w:rsidRPr="00000000" w14:paraId="0000002E">
      <w:pPr>
        <w:numPr>
          <w:ilvl w:val="0"/>
          <w:numId w:val="2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zhodnocení loňského projektu a strategické plánování </w:t>
      </w:r>
    </w:p>
    <w:p w:rsidR="00000000" w:rsidDel="00000000" w:rsidP="00000000" w:rsidRDefault="00000000" w:rsidRPr="00000000" w14:paraId="0000002F">
      <w:pPr>
        <w:numPr>
          <w:ilvl w:val="0"/>
          <w:numId w:val="2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výběr grafika a zahájení prací na vizuálu ZMJ 2022</w:t>
      </w:r>
    </w:p>
    <w:p w:rsidR="00000000" w:rsidDel="00000000" w:rsidP="00000000" w:rsidRDefault="00000000" w:rsidRPr="00000000" w14:paraId="00000030">
      <w:pPr>
        <w:numPr>
          <w:ilvl w:val="0"/>
          <w:numId w:val="2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ročníkové téma „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 Bez zábran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“</w:t>
      </w:r>
    </w:p>
    <w:p w:rsidR="00000000" w:rsidDel="00000000" w:rsidP="00000000" w:rsidRDefault="00000000" w:rsidRPr="00000000" w14:paraId="00000031">
      <w:pPr>
        <w:numPr>
          <w:ilvl w:val="0"/>
          <w:numId w:val="2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obnovení činnosti realizačního týmu ZMJ</w:t>
      </w:r>
    </w:p>
    <w:p w:rsidR="00000000" w:rsidDel="00000000" w:rsidP="00000000" w:rsidRDefault="00000000" w:rsidRPr="00000000" w14:paraId="00000032">
      <w:pPr>
        <w:numPr>
          <w:ilvl w:val="0"/>
          <w:numId w:val="2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duben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Otevřená výzva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pro zapojení (web, Facebook, Radniční noviny jednotlivých MČ)</w:t>
      </w:r>
    </w:p>
    <w:p w:rsidR="00000000" w:rsidDel="00000000" w:rsidP="00000000" w:rsidRDefault="00000000" w:rsidRPr="00000000" w14:paraId="00000033">
      <w:pPr>
        <w:numPr>
          <w:ilvl w:val="0"/>
          <w:numId w:val="2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komunikace s přihlášenými zájemci, výběr organizátorů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numPr>
          <w:ilvl w:val="0"/>
          <w:numId w:val="2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publikování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Manuálu pro organizátory ZMJ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, důležité informační brožury, která provede zájemce celou problematikou příprav i s návody, jak řešit možné organizační, finanční a další otázky realizace slavnosti</w:t>
      </w:r>
    </w:p>
    <w:p w:rsidR="00000000" w:rsidDel="00000000" w:rsidP="00000000" w:rsidRDefault="00000000" w:rsidRPr="00000000" w14:paraId="00000035">
      <w:pPr>
        <w:numPr>
          <w:ilvl w:val="0"/>
          <w:numId w:val="2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publikace a distribuce dalších propagačních materiálů, které v dané lokalitě usnadňují zapojení dalších subjektů do příprav slavnosti (leták pro sousedy, plakáty do obchodů/kaváren...)</w:t>
      </w:r>
    </w:p>
    <w:p w:rsidR="00000000" w:rsidDel="00000000" w:rsidP="00000000" w:rsidRDefault="00000000" w:rsidRPr="00000000" w14:paraId="00000036">
      <w:pPr>
        <w:numPr>
          <w:ilvl w:val="0"/>
          <w:numId w:val="2"/>
        </w:numPr>
        <w:ind w:left="720" w:hanging="360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příprava a koordinace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doprovodného programu – komunikace s kulturními institucemi</w:t>
        <w:br w:type="textWrapping"/>
      </w:r>
    </w:p>
    <w:p w:rsidR="00000000" w:rsidDel="00000000" w:rsidP="00000000" w:rsidRDefault="00000000" w:rsidRPr="00000000" w14:paraId="00000037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Červen - srpen 2022 (horká fáze příprav)</w:t>
      </w:r>
    </w:p>
    <w:p w:rsidR="00000000" w:rsidDel="00000000" w:rsidP="00000000" w:rsidRDefault="00000000" w:rsidRPr="00000000" w14:paraId="00000038">
      <w:pPr>
        <w:numPr>
          <w:ilvl w:val="0"/>
          <w:numId w:val="4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Hlavní přípravné setkání místních organizátorů v Praze 8. 6. 2022 ve Veletržním paláci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numPr>
          <w:ilvl w:val="0"/>
          <w:numId w:val="4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finální výběr míst konání jednotlivých slavností (posouzení realizovatelnosti, poznání konkrétních nových organizátorů a jejich očekávání, zkušeností)</w:t>
      </w:r>
    </w:p>
    <w:p w:rsidR="00000000" w:rsidDel="00000000" w:rsidP="00000000" w:rsidRDefault="00000000" w:rsidRPr="00000000" w14:paraId="0000003A">
      <w:pPr>
        <w:numPr>
          <w:ilvl w:val="0"/>
          <w:numId w:val="4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jednání s radnicemi </w:t>
      </w:r>
    </w:p>
    <w:p w:rsidR="00000000" w:rsidDel="00000000" w:rsidP="00000000" w:rsidRDefault="00000000" w:rsidRPr="00000000" w14:paraId="0000003B">
      <w:pPr>
        <w:numPr>
          <w:ilvl w:val="0"/>
          <w:numId w:val="4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nezbytné administrativní kroky k povolení záborů jednotlivých lokalit</w:t>
      </w:r>
    </w:p>
    <w:p w:rsidR="00000000" w:rsidDel="00000000" w:rsidP="00000000" w:rsidRDefault="00000000" w:rsidRPr="00000000" w14:paraId="0000003C">
      <w:pPr>
        <w:numPr>
          <w:ilvl w:val="0"/>
          <w:numId w:val="4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vyřízení záštit (žádosti na představitele MČ Praha 1 - Praha 10; většina městských částí vyhověla). Záštitu nad akcí převzal primátor hlavního města Prahy i starosta MČ Praha 3.</w:t>
      </w:r>
    </w:p>
    <w:p w:rsidR="00000000" w:rsidDel="00000000" w:rsidP="00000000" w:rsidRDefault="00000000" w:rsidRPr="00000000" w14:paraId="0000003D">
      <w:pPr>
        <w:numPr>
          <w:ilvl w:val="0"/>
          <w:numId w:val="4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Slavnosti ZMJ byly opět zařazeny do aktivit Magistrátu hl. m. Prahy v rámci Evropského týdne mobility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numPr>
          <w:ilvl w:val="0"/>
          <w:numId w:val="4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finalizace kompletního vizuálu ročníku</w:t>
      </w:r>
    </w:p>
    <w:p w:rsidR="00000000" w:rsidDel="00000000" w:rsidP="00000000" w:rsidRDefault="00000000" w:rsidRPr="00000000" w14:paraId="0000003F">
      <w:pPr>
        <w:numPr>
          <w:ilvl w:val="0"/>
          <w:numId w:val="4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jednání s mediálními a dalšími partnery</w:t>
        <w:br w:type="textWrapping"/>
      </w:r>
    </w:p>
    <w:p w:rsidR="00000000" w:rsidDel="00000000" w:rsidP="00000000" w:rsidRDefault="00000000" w:rsidRPr="00000000" w14:paraId="00000040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Září 2022 (realizační fáze)</w:t>
      </w:r>
    </w:p>
    <w:p w:rsidR="00000000" w:rsidDel="00000000" w:rsidP="00000000" w:rsidRDefault="00000000" w:rsidRPr="00000000" w14:paraId="00000041">
      <w:pPr>
        <w:numPr>
          <w:ilvl w:val="0"/>
          <w:numId w:val="3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individuální schůzky s místními organizátory, konzultace, mentoring (produkce a/nebo program)</w:t>
      </w:r>
    </w:p>
    <w:p w:rsidR="00000000" w:rsidDel="00000000" w:rsidP="00000000" w:rsidRDefault="00000000" w:rsidRPr="00000000" w14:paraId="00000042">
      <w:pPr>
        <w:numPr>
          <w:ilvl w:val="0"/>
          <w:numId w:val="3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schůzky se zástupci městských částí (odbory dopravy, kulturní odbory apod.)</w:t>
      </w:r>
    </w:p>
    <w:p w:rsidR="00000000" w:rsidDel="00000000" w:rsidP="00000000" w:rsidRDefault="00000000" w:rsidRPr="00000000" w14:paraId="00000043">
      <w:pPr>
        <w:numPr>
          <w:ilvl w:val="0"/>
          <w:numId w:val="3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realizace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technického a administrativního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zajištění akce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– vyjednání záborů a výpůjček pozemků na jednotlivých městských částech, TSK</w:t>
      </w:r>
    </w:p>
    <w:p w:rsidR="00000000" w:rsidDel="00000000" w:rsidP="00000000" w:rsidRDefault="00000000" w:rsidRPr="00000000" w14:paraId="00000044">
      <w:pPr>
        <w:numPr>
          <w:ilvl w:val="0"/>
          <w:numId w:val="3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příprava, tisk a distribuce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kompletních propagačních materiálů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: plakáty pro zapojení, plakáty a letáky pro jednotlivé lokality, pro celoplošnou propagaci byly vyjednány legální reklamní plakátovací plochy a CLV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numPr>
          <w:ilvl w:val="0"/>
          <w:numId w:val="3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příprava, tisk a distribuce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 Programového katalogu ZMJ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numPr>
          <w:ilvl w:val="0"/>
          <w:numId w:val="3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objednávka dopravního značení pro všechny pražské lokality</w:t>
      </w:r>
    </w:p>
    <w:p w:rsidR="00000000" w:rsidDel="00000000" w:rsidP="00000000" w:rsidRDefault="00000000" w:rsidRPr="00000000" w14:paraId="00000047">
      <w:pPr>
        <w:numPr>
          <w:ilvl w:val="0"/>
          <w:numId w:val="3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17. září 2022 konání Zažít město jinak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ind w:left="72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Lokality nabídly ve vzájemné spolupráci zapojených aktivních jedinců, spolků, neziskových organizací, živnostníků atd. bohatý program pro své sousedy, místní občany i pro návštěvníky z jiných městských částí.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Říjen - prosinec 2022</w:t>
      </w:r>
    </w:p>
    <w:p w:rsidR="00000000" w:rsidDel="00000000" w:rsidP="00000000" w:rsidRDefault="00000000" w:rsidRPr="00000000" w14:paraId="0000004A">
      <w:pPr>
        <w:numPr>
          <w:ilvl w:val="0"/>
          <w:numId w:val="5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závěrečná evaluace s místními organizátory (kvalitativní vyhodnocení offline, online dotazník)</w:t>
      </w:r>
    </w:p>
    <w:p w:rsidR="00000000" w:rsidDel="00000000" w:rsidP="00000000" w:rsidRDefault="00000000" w:rsidRPr="00000000" w14:paraId="0000004B">
      <w:pPr>
        <w:numPr>
          <w:ilvl w:val="0"/>
          <w:numId w:val="5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debriefing realizačního týmu ZMJ 2022</w:t>
      </w:r>
    </w:p>
    <w:p w:rsidR="00000000" w:rsidDel="00000000" w:rsidP="00000000" w:rsidRDefault="00000000" w:rsidRPr="00000000" w14:paraId="0000004C">
      <w:pPr>
        <w:numPr>
          <w:ilvl w:val="0"/>
          <w:numId w:val="5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plánování ročníku 2022; vyřizování grantové agendy</w:t>
      </w:r>
    </w:p>
    <w:p w:rsidR="00000000" w:rsidDel="00000000" w:rsidP="00000000" w:rsidRDefault="00000000" w:rsidRPr="00000000" w14:paraId="0000004D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spacing w:line="240" w:lineRule="auto"/>
        <w:jc w:val="righ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V Praze dne   20. 1. 2022</w:t>
      </w:r>
    </w:p>
    <w:p w:rsidR="00000000" w:rsidDel="00000000" w:rsidP="00000000" w:rsidRDefault="00000000" w:rsidRPr="00000000" w14:paraId="00000052">
      <w:pPr>
        <w:tabs>
          <w:tab w:val="left" w:leader="none" w:pos="3705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tabs>
          <w:tab w:val="left" w:leader="none" w:pos="3705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Barbora Hradečná</w:t>
        <w:br w:type="textWrapping"/>
        <w:t xml:space="preserve">koordinátorka Zažít město jinak</w:t>
      </w:r>
    </w:p>
    <w:sectPr>
      <w:headerReference r:id="rId7" w:type="default"/>
      <w:headerReference r:id="rId8" w:type="first"/>
      <w:pgSz w:h="16834" w:w="11909" w:orient="portrait"/>
      <w:pgMar w:bottom="1440" w:top="1440" w:left="1440" w:right="1440" w:header="397" w:footer="510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line="240" w:lineRule="auto"/>
      <w:rPr>
        <w:color w:val="000000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-114295</wp:posOffset>
          </wp:positionH>
          <wp:positionV relativeFrom="paragraph">
            <wp:posOffset>0</wp:posOffset>
          </wp:positionV>
          <wp:extent cx="762635" cy="762635"/>
          <wp:effectExtent b="0" l="0" r="0" t="0"/>
          <wp:wrapNone/>
          <wp:docPr id="1" name="image2.jpg"/>
          <a:graphic>
            <a:graphicData uri="http://schemas.openxmlformats.org/drawingml/2006/picture">
              <pic:pic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62635" cy="76263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4560223</wp:posOffset>
          </wp:positionH>
          <wp:positionV relativeFrom="paragraph">
            <wp:posOffset>-62285</wp:posOffset>
          </wp:positionV>
          <wp:extent cx="1173192" cy="515586"/>
          <wp:effectExtent b="0" l="0" r="0" t="0"/>
          <wp:wrapNone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173192" cy="515586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5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  <w:tab w:val="right" w:leader="none" w:pos="9029"/>
      </w:tabs>
      <w:spacing w:line="240" w:lineRule="auto"/>
      <w:rPr>
        <w:color w:val="000000"/>
      </w:rPr>
    </w:pPr>
    <w:r w:rsidDel="00000000" w:rsidR="00000000" w:rsidRPr="00000000">
      <w:rPr>
        <w:color w:val="000000"/>
        <w:rtl w:val="0"/>
      </w:rPr>
      <w:t xml:space="preserve">                                             </w:t>
    </w:r>
  </w:p>
  <w:p w:rsidR="00000000" w:rsidDel="00000000" w:rsidP="00000000" w:rsidRDefault="00000000" w:rsidRPr="00000000" w14:paraId="0000005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  <w:tab w:val="right" w:leader="none" w:pos="9029"/>
      </w:tabs>
      <w:spacing w:line="240" w:lineRule="auto"/>
      <w:rPr>
        <w:color w:val="00000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  <w:tab w:val="right" w:leader="none" w:pos="9029"/>
      </w:tabs>
      <w:spacing w:line="240" w:lineRule="auto"/>
      <w:rPr>
        <w:color w:val="00000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8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  <w:tab w:val="right" w:leader="none" w:pos="9029"/>
      </w:tabs>
      <w:spacing w:line="240" w:lineRule="auto"/>
      <w:rPr>
        <w:color w:val="00000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  <w:tab w:val="right" w:leader="none" w:pos="9029"/>
      </w:tabs>
      <w:spacing w:line="240" w:lineRule="auto"/>
      <w:rPr>
        <w:color w:val="000000"/>
      </w:rPr>
    </w:pPr>
    <w:r w:rsidDel="00000000" w:rsidR="00000000" w:rsidRPr="00000000">
      <w:rPr>
        <w:color w:val="000000"/>
        <w:rtl w:val="0"/>
      </w:rPr>
      <w:t xml:space="preserve">                                     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➢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cs-CZ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320" w:before="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30"/>
      <w:szCs w:val="30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zazitmestojinak.cz/locations_/praha/praha-3/truhlarna" TargetMode="External"/><Relationship Id="rId7" Type="http://schemas.openxmlformats.org/officeDocument/2006/relationships/header" Target="header2.xm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jpg"/><Relationship Id="rId2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