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347" w:rsidRDefault="006148CF" w:rsidP="00A715A1">
      <w:p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C2223">
        <w:rPr>
          <w:rFonts w:ascii="Times New Roman" w:hAnsi="Times New Roman" w:cs="Times New Roman"/>
          <w:b/>
          <w:sz w:val="28"/>
          <w:szCs w:val="28"/>
          <w:u w:val="single"/>
        </w:rPr>
        <w:t>Z</w:t>
      </w:r>
      <w:r w:rsidR="006C2223" w:rsidRPr="006C2223">
        <w:rPr>
          <w:rFonts w:ascii="Times New Roman" w:hAnsi="Times New Roman" w:cs="Times New Roman"/>
          <w:b/>
          <w:sz w:val="28"/>
          <w:szCs w:val="28"/>
          <w:u w:val="single"/>
        </w:rPr>
        <w:t>ávěrečná zpráva o realizaci projektu „Středisko křesťanské pomoci Horní Počernice – Azylový dům“ v roce 20</w:t>
      </w:r>
      <w:r w:rsidR="00087696">
        <w:rPr>
          <w:rFonts w:ascii="Times New Roman" w:hAnsi="Times New Roman" w:cs="Times New Roman"/>
          <w:b/>
          <w:sz w:val="28"/>
          <w:szCs w:val="28"/>
          <w:u w:val="single"/>
        </w:rPr>
        <w:t>2</w:t>
      </w:r>
      <w:r w:rsidR="00D42193">
        <w:rPr>
          <w:rFonts w:ascii="Times New Roman" w:hAnsi="Times New Roman" w:cs="Times New Roman"/>
          <w:b/>
          <w:sz w:val="28"/>
          <w:szCs w:val="28"/>
          <w:u w:val="single"/>
        </w:rPr>
        <w:t>2</w:t>
      </w:r>
    </w:p>
    <w:p w:rsidR="00D42193" w:rsidRPr="008260E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60E3">
        <w:rPr>
          <w:rFonts w:ascii="Times New Roman" w:hAnsi="Times New Roman" w:cs="Times New Roman"/>
          <w:b/>
          <w:sz w:val="24"/>
          <w:szCs w:val="24"/>
        </w:rPr>
        <w:t>Účel, obsah a cíl služby</w:t>
      </w:r>
    </w:p>
    <w:p w:rsidR="00D42193" w:rsidRPr="008260E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2193" w:rsidRPr="008260E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Služba si kladla v roce 2022</w:t>
      </w:r>
      <w:r w:rsidRPr="008260E3">
        <w:rPr>
          <w:rFonts w:ascii="Times New Roman" w:hAnsi="Times New Roman" w:cs="Times New Roman"/>
          <w:sz w:val="24"/>
          <w:szCs w:val="24"/>
        </w:rPr>
        <w:t xml:space="preserve"> za cíl poskytnout </w:t>
      </w:r>
      <w:r>
        <w:rPr>
          <w:rFonts w:ascii="Times New Roman" w:hAnsi="Times New Roman" w:cs="Times New Roman"/>
          <w:sz w:val="24"/>
          <w:szCs w:val="24"/>
        </w:rPr>
        <w:t xml:space="preserve">svým uživatelům </w:t>
      </w:r>
      <w:r w:rsidRPr="008260E3">
        <w:rPr>
          <w:rFonts w:ascii="Times New Roman" w:hAnsi="Times New Roman" w:cs="Times New Roman"/>
          <w:sz w:val="24"/>
          <w:szCs w:val="24"/>
        </w:rPr>
        <w:t>přechodné ubytování, podporu v problematice řešení následného bydlení a pomoc v sociálním začlenění.  Uživatelé moh</w:t>
      </w:r>
      <w:r>
        <w:rPr>
          <w:rFonts w:ascii="Times New Roman" w:hAnsi="Times New Roman" w:cs="Times New Roman"/>
          <w:sz w:val="24"/>
          <w:szCs w:val="24"/>
        </w:rPr>
        <w:t>li</w:t>
      </w:r>
      <w:r w:rsidRPr="008260E3">
        <w:rPr>
          <w:rFonts w:ascii="Times New Roman" w:hAnsi="Times New Roman" w:cs="Times New Roman"/>
          <w:sz w:val="24"/>
          <w:szCs w:val="24"/>
        </w:rPr>
        <w:t xml:space="preserve"> využívat službu po dobu maximálně jednoho roku. Kapacita azylového domu čin</w:t>
      </w:r>
      <w:r>
        <w:rPr>
          <w:rFonts w:ascii="Times New Roman" w:hAnsi="Times New Roman" w:cs="Times New Roman"/>
          <w:sz w:val="24"/>
          <w:szCs w:val="24"/>
        </w:rPr>
        <w:t>ila</w:t>
      </w:r>
      <w:r w:rsidRPr="008260E3">
        <w:rPr>
          <w:rFonts w:ascii="Times New Roman" w:hAnsi="Times New Roman" w:cs="Times New Roman"/>
          <w:sz w:val="24"/>
          <w:szCs w:val="24"/>
        </w:rPr>
        <w:t xml:space="preserve"> 84 lůžek. Služba dispon</w:t>
      </w:r>
      <w:r>
        <w:rPr>
          <w:rFonts w:ascii="Times New Roman" w:hAnsi="Times New Roman" w:cs="Times New Roman"/>
          <w:sz w:val="24"/>
          <w:szCs w:val="24"/>
        </w:rPr>
        <w:t>ovala</w:t>
      </w:r>
      <w:r w:rsidRPr="008260E3">
        <w:rPr>
          <w:rFonts w:ascii="Times New Roman" w:hAnsi="Times New Roman" w:cs="Times New Roman"/>
          <w:sz w:val="24"/>
          <w:szCs w:val="24"/>
        </w:rPr>
        <w:t xml:space="preserve"> možností poskytnout ubytování až desetičlenné rodině. Uživatelé se podíle</w:t>
      </w:r>
      <w:r>
        <w:rPr>
          <w:rFonts w:ascii="Times New Roman" w:hAnsi="Times New Roman" w:cs="Times New Roman"/>
          <w:sz w:val="24"/>
          <w:szCs w:val="24"/>
        </w:rPr>
        <w:t>li</w:t>
      </w:r>
      <w:r w:rsidRPr="008260E3">
        <w:rPr>
          <w:rFonts w:ascii="Times New Roman" w:hAnsi="Times New Roman" w:cs="Times New Roman"/>
          <w:sz w:val="24"/>
          <w:szCs w:val="24"/>
        </w:rPr>
        <w:t xml:space="preserve"> na správě azylového domu a </w:t>
      </w:r>
      <w:r>
        <w:rPr>
          <w:rFonts w:ascii="Times New Roman" w:hAnsi="Times New Roman" w:cs="Times New Roman"/>
          <w:sz w:val="24"/>
          <w:szCs w:val="24"/>
        </w:rPr>
        <w:t>byla</w:t>
      </w:r>
      <w:r w:rsidRPr="008260E3">
        <w:rPr>
          <w:rFonts w:ascii="Times New Roman" w:hAnsi="Times New Roman" w:cs="Times New Roman"/>
          <w:sz w:val="24"/>
          <w:szCs w:val="24"/>
        </w:rPr>
        <w:t xml:space="preserve"> na ně přenášena spoluzodpovědnost za úklid a stav jednotlivých ubytovacích zařízení. Tento model komunitního života prohlub</w:t>
      </w:r>
      <w:r>
        <w:rPr>
          <w:rFonts w:ascii="Times New Roman" w:hAnsi="Times New Roman" w:cs="Times New Roman"/>
          <w:sz w:val="24"/>
          <w:szCs w:val="24"/>
        </w:rPr>
        <w:t>oval</w:t>
      </w:r>
      <w:r w:rsidRPr="008260E3">
        <w:rPr>
          <w:rFonts w:ascii="Times New Roman" w:hAnsi="Times New Roman" w:cs="Times New Roman"/>
          <w:sz w:val="24"/>
          <w:szCs w:val="24"/>
        </w:rPr>
        <w:t xml:space="preserve"> dovednosti a návyky potřebné k běžné integraci do společnosti. Součástí služby </w:t>
      </w:r>
      <w:r>
        <w:rPr>
          <w:rFonts w:ascii="Times New Roman" w:hAnsi="Times New Roman" w:cs="Times New Roman"/>
          <w:sz w:val="24"/>
          <w:szCs w:val="24"/>
        </w:rPr>
        <w:t>byly</w:t>
      </w:r>
      <w:r w:rsidRPr="008260E3">
        <w:rPr>
          <w:rFonts w:ascii="Times New Roman" w:hAnsi="Times New Roman" w:cs="Times New Roman"/>
          <w:sz w:val="24"/>
          <w:szCs w:val="24"/>
        </w:rPr>
        <w:t xml:space="preserve"> pravidelné kulturní a sportovní aktivity pro předškolní a školní děti i jednorázové akce stejného zaměření pro rodiče a děti. V rámci </w:t>
      </w:r>
      <w:r>
        <w:rPr>
          <w:rFonts w:ascii="Times New Roman" w:hAnsi="Times New Roman" w:cs="Times New Roman"/>
          <w:sz w:val="24"/>
          <w:szCs w:val="24"/>
        </w:rPr>
        <w:t xml:space="preserve">služby </w:t>
      </w:r>
      <w:r w:rsidRPr="008260E3">
        <w:rPr>
          <w:rFonts w:ascii="Times New Roman" w:hAnsi="Times New Roman" w:cs="Times New Roman"/>
          <w:sz w:val="24"/>
          <w:szCs w:val="24"/>
        </w:rPr>
        <w:t xml:space="preserve">azylového domu </w:t>
      </w:r>
      <w:r>
        <w:rPr>
          <w:rFonts w:ascii="Times New Roman" w:hAnsi="Times New Roman" w:cs="Times New Roman"/>
          <w:sz w:val="24"/>
          <w:szCs w:val="24"/>
        </w:rPr>
        <w:t xml:space="preserve">byly jeho </w:t>
      </w:r>
      <w:r w:rsidRPr="008260E3">
        <w:rPr>
          <w:rFonts w:ascii="Times New Roman" w:hAnsi="Times New Roman" w:cs="Times New Roman"/>
          <w:sz w:val="24"/>
          <w:szCs w:val="24"/>
        </w:rPr>
        <w:t>uživatelům k dispozici také služby psychologické a duchovní.</w:t>
      </w:r>
    </w:p>
    <w:p w:rsidR="00D42193" w:rsidRPr="008260E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60E3">
        <w:rPr>
          <w:rFonts w:ascii="Times New Roman" w:hAnsi="Times New Roman" w:cs="Times New Roman"/>
          <w:b/>
          <w:sz w:val="24"/>
          <w:szCs w:val="24"/>
        </w:rPr>
        <w:t>Cílová skupina</w:t>
      </w:r>
    </w:p>
    <w:p w:rsidR="00D42193" w:rsidRPr="008260E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60E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42193" w:rsidRPr="008260E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60E3">
        <w:rPr>
          <w:rFonts w:ascii="Times New Roman" w:hAnsi="Times New Roman" w:cs="Times New Roman"/>
          <w:sz w:val="24"/>
          <w:szCs w:val="24"/>
        </w:rPr>
        <w:t>Zařízení azylového domu Střediska křesťanské pomoci Horní Počernice poskyt</w:t>
      </w:r>
      <w:r>
        <w:rPr>
          <w:rFonts w:ascii="Times New Roman" w:hAnsi="Times New Roman" w:cs="Times New Roman"/>
          <w:sz w:val="24"/>
          <w:szCs w:val="24"/>
        </w:rPr>
        <w:t>ovalo</w:t>
      </w:r>
      <w:r w:rsidRPr="008260E3">
        <w:rPr>
          <w:rFonts w:ascii="Times New Roman" w:hAnsi="Times New Roman" w:cs="Times New Roman"/>
          <w:sz w:val="24"/>
          <w:szCs w:val="24"/>
        </w:rPr>
        <w:t xml:space="preserve"> služby široké cílové skupině, ta zahrn</w:t>
      </w:r>
      <w:r>
        <w:rPr>
          <w:rFonts w:ascii="Times New Roman" w:hAnsi="Times New Roman" w:cs="Times New Roman"/>
          <w:sz w:val="24"/>
          <w:szCs w:val="24"/>
        </w:rPr>
        <w:t>ovala</w:t>
      </w:r>
      <w:r w:rsidRPr="008260E3">
        <w:rPr>
          <w:rFonts w:ascii="Times New Roman" w:hAnsi="Times New Roman" w:cs="Times New Roman"/>
          <w:sz w:val="24"/>
          <w:szCs w:val="24"/>
        </w:rPr>
        <w:t xml:space="preserve"> oba rodiče s dětmi, samotné matky a otce s dětmi, pěstouny s dětmi, ženy v 8. a 9. měsíci těhotenství a rodiny připravující se ve spolupráci s OSPOD na návrat dětí do péče. Cílem služby </w:t>
      </w:r>
      <w:r>
        <w:rPr>
          <w:rFonts w:ascii="Times New Roman" w:hAnsi="Times New Roman" w:cs="Times New Roman"/>
          <w:sz w:val="24"/>
          <w:szCs w:val="24"/>
        </w:rPr>
        <w:t>bylo</w:t>
      </w:r>
      <w:r w:rsidRPr="008260E3">
        <w:rPr>
          <w:rFonts w:ascii="Times New Roman" w:hAnsi="Times New Roman" w:cs="Times New Roman"/>
          <w:sz w:val="24"/>
          <w:szCs w:val="24"/>
        </w:rPr>
        <w:t xml:space="preserve"> poskytnout přechodné ubytování, zázemí a podporu, která </w:t>
      </w:r>
      <w:r>
        <w:rPr>
          <w:rFonts w:ascii="Times New Roman" w:hAnsi="Times New Roman" w:cs="Times New Roman"/>
          <w:sz w:val="24"/>
          <w:szCs w:val="24"/>
        </w:rPr>
        <w:t>byla</w:t>
      </w:r>
      <w:r w:rsidRPr="008260E3">
        <w:rPr>
          <w:rFonts w:ascii="Times New Roman" w:hAnsi="Times New Roman" w:cs="Times New Roman"/>
          <w:sz w:val="24"/>
          <w:szCs w:val="24"/>
        </w:rPr>
        <w:t xml:space="preserve"> směřována k řešení nepříznivé situace spojené se </w:t>
      </w:r>
      <w:r>
        <w:rPr>
          <w:rFonts w:ascii="Times New Roman" w:hAnsi="Times New Roman" w:cs="Times New Roman"/>
          <w:sz w:val="24"/>
          <w:szCs w:val="24"/>
        </w:rPr>
        <w:t>ztrátou bydlení. Prioritně tvořili</w:t>
      </w:r>
      <w:r w:rsidRPr="008260E3">
        <w:rPr>
          <w:rFonts w:ascii="Times New Roman" w:hAnsi="Times New Roman" w:cs="Times New Roman"/>
          <w:sz w:val="24"/>
          <w:szCs w:val="24"/>
        </w:rPr>
        <w:t xml:space="preserve"> klientelu </w:t>
      </w:r>
      <w:r>
        <w:rPr>
          <w:rFonts w:ascii="Times New Roman" w:hAnsi="Times New Roman" w:cs="Times New Roman"/>
          <w:sz w:val="24"/>
          <w:szCs w:val="24"/>
        </w:rPr>
        <w:t xml:space="preserve">azylového domu </w:t>
      </w:r>
      <w:r w:rsidRPr="008260E3">
        <w:rPr>
          <w:rFonts w:ascii="Times New Roman" w:hAnsi="Times New Roman" w:cs="Times New Roman"/>
          <w:sz w:val="24"/>
          <w:szCs w:val="24"/>
        </w:rPr>
        <w:t xml:space="preserve">obyvatelé hlavního města Prahy.  </w:t>
      </w: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052A">
        <w:rPr>
          <w:rFonts w:ascii="Times New Roman" w:hAnsi="Times New Roman" w:cs="Times New Roman"/>
          <w:b/>
          <w:sz w:val="24"/>
          <w:szCs w:val="24"/>
        </w:rPr>
        <w:t>Adresa a místo realizace služby</w:t>
      </w:r>
    </w:p>
    <w:p w:rsidR="00D42193" w:rsidRPr="00E5052A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052A">
        <w:rPr>
          <w:rFonts w:ascii="Times New Roman" w:hAnsi="Times New Roman" w:cs="Times New Roman"/>
          <w:sz w:val="24"/>
          <w:szCs w:val="24"/>
        </w:rPr>
        <w:t>Projekt (služba)</w:t>
      </w:r>
      <w:r>
        <w:rPr>
          <w:rFonts w:ascii="Times New Roman" w:hAnsi="Times New Roman" w:cs="Times New Roman"/>
          <w:sz w:val="24"/>
          <w:szCs w:val="24"/>
        </w:rPr>
        <w:t xml:space="preserve"> byl a</w:t>
      </w:r>
      <w:r w:rsidRPr="00E5052A">
        <w:rPr>
          <w:rFonts w:ascii="Times New Roman" w:hAnsi="Times New Roman" w:cs="Times New Roman"/>
          <w:sz w:val="24"/>
          <w:szCs w:val="24"/>
        </w:rPr>
        <w:t xml:space="preserve"> je provozován v areálu Střediska křesťanské pomoci Horní Počernice na adrese: Křovinovo náměstí 11/16, 193 00 Praha 9 – Horní Počernice. Majitelem areálu je zřizovatel organizace, kterým je Evangelická církev metodistická. Jeho užívání je vymezeno nájemní smlouvou na dobu neurčitou. Částka nájemného je v smlouvě určena jako roční, její konkrétní výše se stanovuje dodatkem ke smlouvě. Nájemné je splatné každoročně do 31. 12. příslušného roku. </w:t>
      </w: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052A">
        <w:rPr>
          <w:rFonts w:ascii="Times New Roman" w:hAnsi="Times New Roman" w:cs="Times New Roman"/>
          <w:sz w:val="24"/>
          <w:szCs w:val="24"/>
        </w:rPr>
        <w:t xml:space="preserve">Budovy v areálu jsou rozděleny na čtyři bloky označené velkými písmeny A až D. Budova A  slouží především jako administrativní zázemí organizace a k aktivitám dětských programů a k činnosti Klubu seniorů. V přízemí se nacházejí kanceláře pracovníků azylového domu, sklad, klubovna pro dětské aktivity, klubovna pro seniory, sociální zařízení a také víceúčelový sál využívaný na kulturní akce a vánoční komunity. V prvním patře najdeme kanceláře pracovníků organizace (ředitel, ekonom, hlavní účetní, personalista + účetní, fundraiser, pracovník správy budov Evangelické církve metodistické), konferenční místnost, učebnu s PC, dětskou čítárnu, sociální zařízení, kuchyňku. Budova B byla využívána roce 2022 především </w:t>
      </w:r>
      <w:r>
        <w:rPr>
          <w:rFonts w:ascii="Times New Roman" w:hAnsi="Times New Roman" w:cs="Times New Roman"/>
          <w:sz w:val="24"/>
          <w:szCs w:val="24"/>
        </w:rPr>
        <w:t xml:space="preserve">k </w:t>
      </w:r>
      <w:r w:rsidRPr="00E5052A">
        <w:rPr>
          <w:rFonts w:ascii="Times New Roman" w:hAnsi="Times New Roman" w:cs="Times New Roman"/>
          <w:sz w:val="24"/>
          <w:szCs w:val="24"/>
        </w:rPr>
        <w:t>zájmovým aktivitám klientů – je zde sportovní klubovna pro děti a moderně vybavená sportovní herna, plně vybavená keramická dílna. Dále budova slouži</w:t>
      </w:r>
      <w:r>
        <w:rPr>
          <w:rFonts w:ascii="Times New Roman" w:hAnsi="Times New Roman" w:cs="Times New Roman"/>
          <w:sz w:val="24"/>
          <w:szCs w:val="24"/>
        </w:rPr>
        <w:t>la</w:t>
      </w:r>
      <w:r w:rsidRPr="00E5052A">
        <w:rPr>
          <w:rFonts w:ascii="Times New Roman" w:hAnsi="Times New Roman" w:cs="Times New Roman"/>
          <w:sz w:val="24"/>
          <w:szCs w:val="24"/>
        </w:rPr>
        <w:t xml:space="preserve"> jako zázemí pracovníků údržby (údržbář, uklízečka), je zde umístěn sklad lůžkovin a místnost s pračkami pro potřeby celého azylového domu. </w:t>
      </w:r>
      <w:r w:rsidRPr="00E5052A">
        <w:rPr>
          <w:rFonts w:ascii="Times New Roman" w:eastAsia="Calibri" w:hAnsi="Times New Roman" w:cs="Times New Roman"/>
          <w:sz w:val="24"/>
          <w:szCs w:val="24"/>
        </w:rPr>
        <w:t>V roce 202</w:t>
      </w:r>
      <w:r>
        <w:rPr>
          <w:rFonts w:ascii="Times New Roman" w:eastAsia="Calibri" w:hAnsi="Times New Roman" w:cs="Times New Roman"/>
          <w:sz w:val="24"/>
          <w:szCs w:val="24"/>
        </w:rPr>
        <w:t xml:space="preserve">2 jsme zde nově obnovili bývalé ubytovací prostory, které jsme poskytli </w:t>
      </w:r>
      <w:r w:rsidRPr="00E5052A">
        <w:rPr>
          <w:rFonts w:ascii="Times New Roman" w:eastAsia="Calibri" w:hAnsi="Times New Roman" w:cs="Times New Roman"/>
          <w:sz w:val="24"/>
          <w:szCs w:val="24"/>
        </w:rPr>
        <w:t>uprchlíkům z</w:t>
      </w:r>
      <w:r>
        <w:rPr>
          <w:rFonts w:ascii="Times New Roman" w:eastAsia="Calibri" w:hAnsi="Times New Roman" w:cs="Times New Roman"/>
          <w:sz w:val="24"/>
          <w:szCs w:val="24"/>
        </w:rPr>
        <w:t> </w:t>
      </w:r>
      <w:r w:rsidRPr="00E5052A">
        <w:rPr>
          <w:rFonts w:ascii="Times New Roman" w:eastAsia="Calibri" w:hAnsi="Times New Roman" w:cs="Times New Roman"/>
          <w:sz w:val="24"/>
          <w:szCs w:val="24"/>
        </w:rPr>
        <w:t>Ukrajiny</w:t>
      </w:r>
      <w:r>
        <w:rPr>
          <w:rFonts w:ascii="Times New Roman" w:eastAsia="Calibri" w:hAnsi="Times New Roman" w:cs="Times New Roman"/>
          <w:sz w:val="24"/>
          <w:szCs w:val="24"/>
        </w:rPr>
        <w:t xml:space="preserve">. Ubytovali jsme zde čtyři ukrajinské rodiny </w:t>
      </w:r>
      <w:r w:rsidRPr="00E5052A">
        <w:rPr>
          <w:rFonts w:ascii="Times New Roman" w:eastAsia="Calibri" w:hAnsi="Times New Roman" w:cs="Times New Roman"/>
          <w:sz w:val="24"/>
          <w:szCs w:val="24"/>
        </w:rPr>
        <w:t>(celkem 16 lidí),</w:t>
      </w:r>
      <w:r>
        <w:rPr>
          <w:rFonts w:ascii="Times New Roman" w:eastAsia="Calibri" w:hAnsi="Times New Roman" w:cs="Times New Roman"/>
          <w:sz w:val="24"/>
          <w:szCs w:val="24"/>
        </w:rPr>
        <w:t xml:space="preserve"> kterým jsme tu poskytli nezbytné zázemí a pomoc poskytovanou ovšem </w:t>
      </w:r>
      <w:r w:rsidRPr="00E5052A">
        <w:rPr>
          <w:rFonts w:ascii="Times New Roman" w:eastAsia="Calibri" w:hAnsi="Times New Roman" w:cs="Times New Roman"/>
          <w:sz w:val="24"/>
          <w:szCs w:val="24"/>
        </w:rPr>
        <w:t xml:space="preserve">mimo rámec služby azylového domu. </w:t>
      </w:r>
      <w:r w:rsidRPr="00E5052A">
        <w:rPr>
          <w:rFonts w:ascii="Times New Roman" w:hAnsi="Times New Roman" w:cs="Times New Roman"/>
          <w:sz w:val="24"/>
          <w:szCs w:val="24"/>
        </w:rPr>
        <w:t>Budova C je v podstatě centrem azylového domu, slouž</w:t>
      </w:r>
      <w:r>
        <w:rPr>
          <w:rFonts w:ascii="Times New Roman" w:hAnsi="Times New Roman" w:cs="Times New Roman"/>
          <w:sz w:val="24"/>
          <w:szCs w:val="24"/>
        </w:rPr>
        <w:t>ila</w:t>
      </w:r>
      <w:r w:rsidRPr="00E5052A">
        <w:rPr>
          <w:rFonts w:ascii="Times New Roman" w:hAnsi="Times New Roman" w:cs="Times New Roman"/>
          <w:sz w:val="24"/>
          <w:szCs w:val="24"/>
        </w:rPr>
        <w:t xml:space="preserve"> k ubytování celých rodin. Skládá se ze čtrnácti pokojů, v jednom z nich je možno ubytovat až desetičlennou rodinu. Dále se zde nachází kancelář pro pracovníky azylového domu, společenská místnost, sociální </w:t>
      </w:r>
      <w:r w:rsidRPr="00E5052A">
        <w:rPr>
          <w:rFonts w:ascii="Times New Roman" w:hAnsi="Times New Roman" w:cs="Times New Roman"/>
          <w:sz w:val="24"/>
          <w:szCs w:val="24"/>
        </w:rPr>
        <w:lastRenderedPageBreak/>
        <w:t>zařízení, kuchyňka, sušárna, kočárk</w:t>
      </w:r>
      <w:r>
        <w:rPr>
          <w:rFonts w:ascii="Times New Roman" w:hAnsi="Times New Roman" w:cs="Times New Roman"/>
          <w:sz w:val="24"/>
          <w:szCs w:val="24"/>
        </w:rPr>
        <w:t>árna, kotelna, dílna. Budova D byla</w:t>
      </w:r>
      <w:r w:rsidRPr="00E5052A">
        <w:rPr>
          <w:rFonts w:ascii="Times New Roman" w:hAnsi="Times New Roman" w:cs="Times New Roman"/>
          <w:sz w:val="24"/>
          <w:szCs w:val="24"/>
        </w:rPr>
        <w:t xml:space="preserve"> využívána především k ubytování samotných matek s dětmi. Součástí areálu jsou i tři hřiště (fotbalové, volejbalové a basketbalové, dětské hřiště s pískovištěm a skluzavkou).</w:t>
      </w:r>
    </w:p>
    <w:p w:rsidR="00890FD7" w:rsidRDefault="00890FD7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FD7" w:rsidRPr="000B2242" w:rsidRDefault="00890FD7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B2242">
        <w:rPr>
          <w:rFonts w:ascii="Times New Roman" w:hAnsi="Times New Roman" w:cs="Times New Roman"/>
          <w:b/>
          <w:sz w:val="24"/>
          <w:szCs w:val="24"/>
        </w:rPr>
        <w:t xml:space="preserve">Vztah projektu k MČ </w:t>
      </w:r>
      <w:r w:rsidR="00B37531">
        <w:rPr>
          <w:rFonts w:ascii="Times New Roman" w:hAnsi="Times New Roman" w:cs="Times New Roman"/>
          <w:b/>
          <w:sz w:val="24"/>
          <w:szCs w:val="24"/>
        </w:rPr>
        <w:t>Praha 3</w:t>
      </w:r>
    </w:p>
    <w:p w:rsidR="00890FD7" w:rsidRPr="000B2242" w:rsidRDefault="00890FD7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2193" w:rsidRDefault="00890FD7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2242">
        <w:rPr>
          <w:rFonts w:ascii="Times New Roman" w:hAnsi="Times New Roman" w:cs="Times New Roman"/>
          <w:sz w:val="24"/>
          <w:szCs w:val="24"/>
        </w:rPr>
        <w:t>V roce 202</w:t>
      </w:r>
      <w:r w:rsidR="00D42193">
        <w:rPr>
          <w:rFonts w:ascii="Times New Roman" w:hAnsi="Times New Roman" w:cs="Times New Roman"/>
          <w:sz w:val="24"/>
          <w:szCs w:val="24"/>
        </w:rPr>
        <w:t>2</w:t>
      </w:r>
      <w:r w:rsidRPr="000B2242">
        <w:rPr>
          <w:rFonts w:ascii="Times New Roman" w:hAnsi="Times New Roman" w:cs="Times New Roman"/>
          <w:sz w:val="24"/>
          <w:szCs w:val="24"/>
        </w:rPr>
        <w:t xml:space="preserve"> využilo služeb azylového domu celkem 1</w:t>
      </w:r>
      <w:r w:rsidR="00D42193">
        <w:rPr>
          <w:rFonts w:ascii="Times New Roman" w:hAnsi="Times New Roman" w:cs="Times New Roman"/>
          <w:sz w:val="24"/>
          <w:szCs w:val="24"/>
        </w:rPr>
        <w:t>8</w:t>
      </w:r>
      <w:r w:rsidR="004F408F">
        <w:rPr>
          <w:rFonts w:ascii="Times New Roman" w:hAnsi="Times New Roman" w:cs="Times New Roman"/>
          <w:sz w:val="24"/>
          <w:szCs w:val="24"/>
        </w:rPr>
        <w:t>4</w:t>
      </w:r>
      <w:r w:rsidRPr="000B2242">
        <w:rPr>
          <w:rFonts w:ascii="Times New Roman" w:hAnsi="Times New Roman" w:cs="Times New Roman"/>
          <w:sz w:val="24"/>
          <w:szCs w:val="24"/>
        </w:rPr>
        <w:t xml:space="preserve"> klientů. Převážnou část uživatelů služby tvořili obyvatelé hlavního města Prahy a to prakticky ze všech jeho městských částí. </w:t>
      </w:r>
      <w:r w:rsidR="00B37531">
        <w:rPr>
          <w:rFonts w:ascii="Times New Roman" w:hAnsi="Times New Roman" w:cs="Times New Roman"/>
          <w:sz w:val="24"/>
          <w:szCs w:val="24"/>
        </w:rPr>
        <w:t xml:space="preserve">V rámci porovnání jednotlivých městských částí Prahy </w:t>
      </w:r>
      <w:r w:rsidR="00D42193">
        <w:rPr>
          <w:rFonts w:ascii="Times New Roman" w:hAnsi="Times New Roman" w:cs="Times New Roman"/>
          <w:sz w:val="24"/>
          <w:szCs w:val="24"/>
        </w:rPr>
        <w:t>byla</w:t>
      </w:r>
      <w:r w:rsidR="00B37531">
        <w:rPr>
          <w:rFonts w:ascii="Times New Roman" w:hAnsi="Times New Roman" w:cs="Times New Roman"/>
          <w:sz w:val="24"/>
          <w:szCs w:val="24"/>
        </w:rPr>
        <w:t xml:space="preserve"> MČ Praha 3 i v roce </w:t>
      </w:r>
      <w:r w:rsidR="00A715A1">
        <w:rPr>
          <w:rFonts w:ascii="Times New Roman" w:hAnsi="Times New Roman" w:cs="Times New Roman"/>
          <w:sz w:val="24"/>
          <w:szCs w:val="24"/>
        </w:rPr>
        <w:t>2022 tradičně</w:t>
      </w:r>
      <w:r w:rsidR="00B37531">
        <w:rPr>
          <w:rFonts w:ascii="Times New Roman" w:hAnsi="Times New Roman" w:cs="Times New Roman"/>
          <w:sz w:val="24"/>
          <w:szCs w:val="24"/>
        </w:rPr>
        <w:t xml:space="preserve"> největším uživate</w:t>
      </w:r>
      <w:r w:rsidR="00D42193">
        <w:rPr>
          <w:rFonts w:ascii="Times New Roman" w:hAnsi="Times New Roman" w:cs="Times New Roman"/>
          <w:sz w:val="24"/>
          <w:szCs w:val="24"/>
        </w:rPr>
        <w:t xml:space="preserve">lem </w:t>
      </w:r>
      <w:r w:rsidR="00B37531">
        <w:rPr>
          <w:rFonts w:ascii="Times New Roman" w:hAnsi="Times New Roman" w:cs="Times New Roman"/>
          <w:sz w:val="24"/>
          <w:szCs w:val="24"/>
        </w:rPr>
        <w:t>naší služby.</w:t>
      </w:r>
      <w:r w:rsidRPr="000B2242">
        <w:rPr>
          <w:rFonts w:ascii="Times New Roman" w:hAnsi="Times New Roman" w:cs="Times New Roman"/>
          <w:sz w:val="24"/>
          <w:szCs w:val="24"/>
        </w:rPr>
        <w:t xml:space="preserve"> V roce 2021 poskytnul náš azylový dům své služby </w:t>
      </w:r>
      <w:r w:rsidR="00B37531">
        <w:rPr>
          <w:rFonts w:ascii="Times New Roman" w:hAnsi="Times New Roman" w:cs="Times New Roman"/>
          <w:sz w:val="24"/>
          <w:szCs w:val="24"/>
        </w:rPr>
        <w:t>2</w:t>
      </w:r>
      <w:r w:rsidR="004F408F">
        <w:rPr>
          <w:rFonts w:ascii="Times New Roman" w:hAnsi="Times New Roman" w:cs="Times New Roman"/>
          <w:sz w:val="24"/>
          <w:szCs w:val="24"/>
        </w:rPr>
        <w:t>8</w:t>
      </w:r>
      <w:r w:rsidR="00B37531">
        <w:rPr>
          <w:rFonts w:ascii="Times New Roman" w:hAnsi="Times New Roman" w:cs="Times New Roman"/>
          <w:sz w:val="24"/>
          <w:szCs w:val="24"/>
        </w:rPr>
        <w:t xml:space="preserve"> obyvatelům MČ Praha 3</w:t>
      </w:r>
      <w:r w:rsidR="00D42193">
        <w:rPr>
          <w:rFonts w:ascii="Times New Roman" w:hAnsi="Times New Roman" w:cs="Times New Roman"/>
          <w:sz w:val="24"/>
          <w:szCs w:val="24"/>
        </w:rPr>
        <w:t xml:space="preserve">, v roce 2022 se jednalo </w:t>
      </w:r>
      <w:r w:rsidR="00A715A1">
        <w:rPr>
          <w:rFonts w:ascii="Times New Roman" w:hAnsi="Times New Roman" w:cs="Times New Roman"/>
          <w:sz w:val="24"/>
          <w:szCs w:val="24"/>
        </w:rPr>
        <w:t xml:space="preserve">dokonce </w:t>
      </w:r>
      <w:r w:rsidR="00D42193">
        <w:rPr>
          <w:rFonts w:ascii="Times New Roman" w:hAnsi="Times New Roman" w:cs="Times New Roman"/>
          <w:sz w:val="24"/>
          <w:szCs w:val="24"/>
        </w:rPr>
        <w:t>o 36 obyvatel MČ Praha 3 (7 mužů + 9 žen + 20 dětí)</w:t>
      </w:r>
      <w:r w:rsidRPr="000B2242">
        <w:rPr>
          <w:rFonts w:ascii="Times New Roman" w:hAnsi="Times New Roman" w:cs="Times New Roman"/>
          <w:sz w:val="24"/>
          <w:szCs w:val="24"/>
        </w:rPr>
        <w:t>.</w:t>
      </w:r>
      <w:r w:rsidR="00B37531">
        <w:rPr>
          <w:rFonts w:ascii="Times New Roman" w:hAnsi="Times New Roman" w:cs="Times New Roman"/>
          <w:sz w:val="24"/>
          <w:szCs w:val="24"/>
        </w:rPr>
        <w:t xml:space="preserve"> Tento počet uživatelů služby z Prahy 3 představuje podíl 1</w:t>
      </w:r>
      <w:r w:rsidR="00A715A1">
        <w:rPr>
          <w:rFonts w:ascii="Times New Roman" w:hAnsi="Times New Roman" w:cs="Times New Roman"/>
          <w:sz w:val="24"/>
          <w:szCs w:val="24"/>
        </w:rPr>
        <w:t>9</w:t>
      </w:r>
      <w:r w:rsidR="004F408F">
        <w:rPr>
          <w:rFonts w:ascii="Times New Roman" w:hAnsi="Times New Roman" w:cs="Times New Roman"/>
          <w:sz w:val="24"/>
          <w:szCs w:val="24"/>
        </w:rPr>
        <w:t>,</w:t>
      </w:r>
      <w:r w:rsidR="00A715A1">
        <w:rPr>
          <w:rFonts w:ascii="Times New Roman" w:hAnsi="Times New Roman" w:cs="Times New Roman"/>
          <w:sz w:val="24"/>
          <w:szCs w:val="24"/>
        </w:rPr>
        <w:t>6</w:t>
      </w:r>
      <w:r w:rsidR="00B37531">
        <w:rPr>
          <w:rFonts w:ascii="Times New Roman" w:hAnsi="Times New Roman" w:cs="Times New Roman"/>
          <w:sz w:val="24"/>
          <w:szCs w:val="24"/>
        </w:rPr>
        <w:t>% všech klientů v roce 202</w:t>
      </w:r>
      <w:r w:rsidR="00A715A1">
        <w:rPr>
          <w:rFonts w:ascii="Times New Roman" w:hAnsi="Times New Roman" w:cs="Times New Roman"/>
          <w:sz w:val="24"/>
          <w:szCs w:val="24"/>
        </w:rPr>
        <w:t>2!</w:t>
      </w: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702">
        <w:rPr>
          <w:rFonts w:ascii="Times New Roman" w:hAnsi="Times New Roman" w:cs="Times New Roman"/>
          <w:b/>
          <w:sz w:val="24"/>
          <w:szCs w:val="24"/>
        </w:rPr>
        <w:t>Dosavadní činnost organizace</w:t>
      </w:r>
    </w:p>
    <w:p w:rsidR="00D42193" w:rsidRPr="00477702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702">
        <w:rPr>
          <w:rFonts w:ascii="Times New Roman" w:hAnsi="Times New Roman" w:cs="Times New Roman"/>
          <w:sz w:val="24"/>
          <w:szCs w:val="24"/>
        </w:rPr>
        <w:t>Historie Střediska křesťanské pomoci Horní Počernice sahá až do roku 1999, kdy svými službami symbolicky navázalo na činnost Spolku péče o sir</w:t>
      </w:r>
      <w:r>
        <w:rPr>
          <w:rFonts w:ascii="Times New Roman" w:hAnsi="Times New Roman" w:cs="Times New Roman"/>
          <w:sz w:val="24"/>
          <w:szCs w:val="24"/>
        </w:rPr>
        <w:t xml:space="preserve">otky, který v místě působil ve 30. - </w:t>
      </w:r>
      <w:r w:rsidRPr="00477702">
        <w:rPr>
          <w:rFonts w:ascii="Times New Roman" w:hAnsi="Times New Roman" w:cs="Times New Roman"/>
          <w:sz w:val="24"/>
          <w:szCs w:val="24"/>
        </w:rPr>
        <w:t>40.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7702">
        <w:rPr>
          <w:rFonts w:ascii="Times New Roman" w:hAnsi="Times New Roman" w:cs="Times New Roman"/>
          <w:sz w:val="24"/>
          <w:szCs w:val="24"/>
        </w:rPr>
        <w:t>letech 20. století. Středisko křesťanské pomoci Horní Počernice je nestátní neziskovou organizací poskytující sociální služby. Zřizovatelem organizace je E</w:t>
      </w:r>
      <w:r>
        <w:rPr>
          <w:rFonts w:ascii="Times New Roman" w:hAnsi="Times New Roman" w:cs="Times New Roman"/>
          <w:sz w:val="24"/>
          <w:szCs w:val="24"/>
        </w:rPr>
        <w:t xml:space="preserve">vangelická církev metodistická. Organizace </w:t>
      </w:r>
      <w:r w:rsidRPr="00477702">
        <w:rPr>
          <w:rFonts w:ascii="Times New Roman" w:hAnsi="Times New Roman" w:cs="Times New Roman"/>
          <w:sz w:val="24"/>
          <w:szCs w:val="24"/>
        </w:rPr>
        <w:t>v minulosti poskytovala společně s Azylovým domem i Pečovatelskou službu a Sociálně aktivizační služby pro rodiny s dětmi. Všechny tři služby byly od 4. 10. 2007 zaregistrovány odborem sociální péče a zdravotnictví Magistrátu hlavního města Prahy. V roce 2008 byl těmto službám udělen certifikát Standardů kvality sociálních služeb a požadavků normy ČSN EN ISO 9001:2016. Platnost certifikátu byla službě Azylový dům opět potvrzena dne 20. 6. 2020 a to až do 19. 6. 2023. Azylový dům je v současné době jedinou registrovanou sociální službou, kterou Středisko křesťanské pomoci Horní Počernice poskytuje. Dlouhodobě však také spolupracuje s projektem Prevence kriminality, díky kterému pořád</w:t>
      </w:r>
      <w:r>
        <w:rPr>
          <w:rFonts w:ascii="Times New Roman" w:hAnsi="Times New Roman" w:cs="Times New Roman"/>
          <w:sz w:val="24"/>
          <w:szCs w:val="24"/>
        </w:rPr>
        <w:t>al</w:t>
      </w:r>
      <w:r w:rsidRPr="00477702">
        <w:rPr>
          <w:rFonts w:ascii="Times New Roman" w:hAnsi="Times New Roman" w:cs="Times New Roman"/>
          <w:sz w:val="24"/>
          <w:szCs w:val="24"/>
        </w:rPr>
        <w:t xml:space="preserve"> edukativní aktivity pro ohrožené mladistvé a dětské uživatele služby azylový dům.  Dále také poskyt</w:t>
      </w:r>
      <w:r>
        <w:rPr>
          <w:rFonts w:ascii="Times New Roman" w:hAnsi="Times New Roman" w:cs="Times New Roman"/>
          <w:sz w:val="24"/>
          <w:szCs w:val="24"/>
        </w:rPr>
        <w:t>oval</w:t>
      </w:r>
      <w:r w:rsidRPr="00477702">
        <w:rPr>
          <w:rFonts w:ascii="Times New Roman" w:hAnsi="Times New Roman" w:cs="Times New Roman"/>
          <w:sz w:val="24"/>
          <w:szCs w:val="24"/>
        </w:rPr>
        <w:t xml:space="preserve"> zázemí a organizační podporu Klubu seniorů Střediska křesťanské pomoci Horní Počernice. V současné době již ukončený projekt s názvem „Příroda pro azyl, azyl pro přírodu“ významně zkvalitnil životní prostředí v areálu poskytování služby. Živou faunu</w:t>
      </w:r>
      <w:r>
        <w:rPr>
          <w:rFonts w:ascii="Times New Roman" w:hAnsi="Times New Roman" w:cs="Times New Roman"/>
          <w:sz w:val="24"/>
          <w:szCs w:val="24"/>
        </w:rPr>
        <w:t xml:space="preserve"> jsme </w:t>
      </w:r>
      <w:r w:rsidRPr="00477702">
        <w:rPr>
          <w:rFonts w:ascii="Times New Roman" w:hAnsi="Times New Roman" w:cs="Times New Roman"/>
          <w:sz w:val="24"/>
          <w:szCs w:val="24"/>
        </w:rPr>
        <w:t>využí</w:t>
      </w:r>
      <w:r>
        <w:rPr>
          <w:rFonts w:ascii="Times New Roman" w:hAnsi="Times New Roman" w:cs="Times New Roman"/>
          <w:sz w:val="24"/>
          <w:szCs w:val="24"/>
        </w:rPr>
        <w:t>vali</w:t>
      </w:r>
      <w:r w:rsidRPr="00477702">
        <w:rPr>
          <w:rFonts w:ascii="Times New Roman" w:hAnsi="Times New Roman" w:cs="Times New Roman"/>
          <w:sz w:val="24"/>
          <w:szCs w:val="24"/>
        </w:rPr>
        <w:t xml:space="preserve"> zejména v rámci terapeutických aktivit s dětskými klienty azylového domu.</w:t>
      </w:r>
      <w:r>
        <w:rPr>
          <w:rFonts w:ascii="Times New Roman" w:hAnsi="Times New Roman" w:cs="Times New Roman"/>
          <w:sz w:val="24"/>
          <w:szCs w:val="24"/>
        </w:rPr>
        <w:t xml:space="preserve"> Jak bylo již uvedeno v předchozím textu, od března letošního roku jsme se intenzívně zapojili do pomoci uprchlíkům z Ukrajiny.</w:t>
      </w: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7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2193" w:rsidRPr="00BF0E92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F0E92">
        <w:rPr>
          <w:rFonts w:ascii="Times New Roman" w:hAnsi="Times New Roman" w:cs="Times New Roman"/>
          <w:b/>
          <w:sz w:val="24"/>
          <w:szCs w:val="24"/>
        </w:rPr>
        <w:t>Finanční spoluúčast klienta na službě</w:t>
      </w:r>
    </w:p>
    <w:p w:rsidR="00D42193" w:rsidRPr="00BF0E92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2193" w:rsidRPr="00BF0E92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0E92">
        <w:rPr>
          <w:rFonts w:ascii="Times New Roman" w:hAnsi="Times New Roman" w:cs="Times New Roman"/>
          <w:sz w:val="24"/>
          <w:szCs w:val="24"/>
        </w:rPr>
        <w:t xml:space="preserve">Na uživatele služby azylový dům se vztahuje povinnost úhrady za poskytovanou službu. Úhrada je sjednávána v souladu s příslušnými ustanoveními zákona o sociálních </w:t>
      </w:r>
      <w:r>
        <w:rPr>
          <w:rFonts w:ascii="Times New Roman" w:hAnsi="Times New Roman" w:cs="Times New Roman"/>
          <w:sz w:val="24"/>
          <w:szCs w:val="24"/>
        </w:rPr>
        <w:t>službách. Za dospělou osobu činila</w:t>
      </w:r>
      <w:r w:rsidRPr="00BF0E92">
        <w:rPr>
          <w:rFonts w:ascii="Times New Roman" w:hAnsi="Times New Roman" w:cs="Times New Roman"/>
          <w:sz w:val="24"/>
          <w:szCs w:val="24"/>
        </w:rPr>
        <w:t xml:space="preserve"> 80 Kč a za dítě 40 Kč na den. Poplatek zahrn</w:t>
      </w:r>
      <w:r>
        <w:rPr>
          <w:rFonts w:ascii="Times New Roman" w:hAnsi="Times New Roman" w:cs="Times New Roman"/>
          <w:sz w:val="24"/>
          <w:szCs w:val="24"/>
        </w:rPr>
        <w:t>oval</w:t>
      </w:r>
      <w:r w:rsidRPr="00BF0E92">
        <w:rPr>
          <w:rFonts w:ascii="Times New Roman" w:hAnsi="Times New Roman" w:cs="Times New Roman"/>
          <w:sz w:val="24"/>
          <w:szCs w:val="24"/>
        </w:rPr>
        <w:t xml:space="preserve"> úhradu ubytování společně s elektrickou energií, teplem, teplou a studenou vodou i dalšími provozními náklady spojenými s poskytováním ubytování. Klienti využí</w:t>
      </w:r>
      <w:r>
        <w:rPr>
          <w:rFonts w:ascii="Times New Roman" w:hAnsi="Times New Roman" w:cs="Times New Roman"/>
          <w:sz w:val="24"/>
          <w:szCs w:val="24"/>
        </w:rPr>
        <w:t>vali</w:t>
      </w:r>
      <w:r w:rsidRPr="00BF0E92">
        <w:rPr>
          <w:rFonts w:ascii="Times New Roman" w:hAnsi="Times New Roman" w:cs="Times New Roman"/>
          <w:sz w:val="24"/>
          <w:szCs w:val="24"/>
        </w:rPr>
        <w:t xml:space="preserve"> i další doplňující fakultativní služby (praní prádla v automatické pračce a používání vlastních elektrospotřebičů). Tyto služby </w:t>
      </w:r>
      <w:r>
        <w:rPr>
          <w:rFonts w:ascii="Times New Roman" w:hAnsi="Times New Roman" w:cs="Times New Roman"/>
          <w:sz w:val="24"/>
          <w:szCs w:val="24"/>
        </w:rPr>
        <w:t>byly</w:t>
      </w:r>
      <w:r w:rsidRPr="00BF0E92">
        <w:rPr>
          <w:rFonts w:ascii="Times New Roman" w:hAnsi="Times New Roman" w:cs="Times New Roman"/>
          <w:sz w:val="24"/>
          <w:szCs w:val="24"/>
        </w:rPr>
        <w:t xml:space="preserve"> hrazeny klientem nad rámec úhrady za ubytování v zařízení azylového domu.</w:t>
      </w:r>
    </w:p>
    <w:p w:rsidR="00890FD7" w:rsidRDefault="00B37531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</w:t>
      </w:r>
    </w:p>
    <w:p w:rsidR="00B37531" w:rsidRPr="000B2242" w:rsidRDefault="00B37531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FD7" w:rsidRDefault="00890FD7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15A1" w:rsidRDefault="00A715A1" w:rsidP="00A715A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90FD7" w:rsidRPr="009C7D13" w:rsidRDefault="00890FD7" w:rsidP="00A715A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7D13">
        <w:rPr>
          <w:rFonts w:ascii="Times New Roman" w:hAnsi="Times New Roman" w:cs="Times New Roman"/>
          <w:b/>
          <w:sz w:val="24"/>
          <w:szCs w:val="24"/>
        </w:rPr>
        <w:lastRenderedPageBreak/>
        <w:t>Propagace poskytovatele dotace</w:t>
      </w:r>
    </w:p>
    <w:p w:rsidR="00890FD7" w:rsidRPr="009C7D13" w:rsidRDefault="00890FD7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7D13">
        <w:rPr>
          <w:rFonts w:ascii="Times New Roman" w:hAnsi="Times New Roman" w:cs="Times New Roman"/>
          <w:sz w:val="24"/>
          <w:szCs w:val="24"/>
        </w:rPr>
        <w:t xml:space="preserve">Propagace poskytovatele dotace tj. městské části Praha </w:t>
      </w:r>
      <w:r w:rsidR="00B37531">
        <w:rPr>
          <w:rFonts w:ascii="Times New Roman" w:hAnsi="Times New Roman" w:cs="Times New Roman"/>
          <w:sz w:val="24"/>
          <w:szCs w:val="24"/>
        </w:rPr>
        <w:t>3</w:t>
      </w:r>
      <w:r w:rsidRPr="009C7D13">
        <w:rPr>
          <w:rFonts w:ascii="Times New Roman" w:hAnsi="Times New Roman" w:cs="Times New Roman"/>
          <w:sz w:val="24"/>
          <w:szCs w:val="24"/>
        </w:rPr>
        <w:t>, probíhala po celý uplynulý rok a stále bude probíhat i v roce 202</w:t>
      </w:r>
      <w:r w:rsidR="00A715A1">
        <w:rPr>
          <w:rFonts w:ascii="Times New Roman" w:hAnsi="Times New Roman" w:cs="Times New Roman"/>
          <w:sz w:val="24"/>
          <w:szCs w:val="24"/>
        </w:rPr>
        <w:t>3</w:t>
      </w:r>
      <w:r w:rsidRPr="009C7D13">
        <w:rPr>
          <w:rFonts w:ascii="Times New Roman" w:hAnsi="Times New Roman" w:cs="Times New Roman"/>
          <w:sz w:val="24"/>
          <w:szCs w:val="24"/>
        </w:rPr>
        <w:t>. Obdobně jako ve Výroční zprávě za rok 202</w:t>
      </w:r>
      <w:r w:rsidR="00A715A1">
        <w:rPr>
          <w:rFonts w:ascii="Times New Roman" w:hAnsi="Times New Roman" w:cs="Times New Roman"/>
          <w:sz w:val="24"/>
          <w:szCs w:val="24"/>
        </w:rPr>
        <w:t>1</w:t>
      </w:r>
      <w:r w:rsidRPr="009C7D13">
        <w:rPr>
          <w:rFonts w:ascii="Times New Roman" w:hAnsi="Times New Roman" w:cs="Times New Roman"/>
          <w:sz w:val="24"/>
          <w:szCs w:val="24"/>
        </w:rPr>
        <w:t xml:space="preserve"> bude i v připravované Výroční zprávě za rok 202</w:t>
      </w:r>
      <w:r w:rsidR="00A715A1">
        <w:rPr>
          <w:rFonts w:ascii="Times New Roman" w:hAnsi="Times New Roman" w:cs="Times New Roman"/>
          <w:sz w:val="24"/>
          <w:szCs w:val="24"/>
        </w:rPr>
        <w:t>2</w:t>
      </w:r>
      <w:r w:rsidRPr="009C7D13">
        <w:rPr>
          <w:rFonts w:ascii="Times New Roman" w:hAnsi="Times New Roman" w:cs="Times New Roman"/>
          <w:sz w:val="24"/>
          <w:szCs w:val="24"/>
        </w:rPr>
        <w:t xml:space="preserve"> umístěna informace o finančním příspěvku poskytovatele dotace včetně loga MČ Praha </w:t>
      </w:r>
      <w:r w:rsidR="00FC7D0D">
        <w:rPr>
          <w:rFonts w:ascii="Times New Roman" w:hAnsi="Times New Roman" w:cs="Times New Roman"/>
          <w:sz w:val="24"/>
          <w:szCs w:val="24"/>
        </w:rPr>
        <w:t>3</w:t>
      </w:r>
      <w:r w:rsidRPr="009C7D13">
        <w:rPr>
          <w:rFonts w:ascii="Times New Roman" w:hAnsi="Times New Roman" w:cs="Times New Roman"/>
          <w:sz w:val="24"/>
          <w:szCs w:val="24"/>
        </w:rPr>
        <w:t xml:space="preserve">. Logo MČ Prahy </w:t>
      </w:r>
      <w:r w:rsidR="00FC7D0D">
        <w:rPr>
          <w:rFonts w:ascii="Times New Roman" w:hAnsi="Times New Roman" w:cs="Times New Roman"/>
          <w:sz w:val="24"/>
          <w:szCs w:val="24"/>
        </w:rPr>
        <w:t>3</w:t>
      </w:r>
      <w:r w:rsidRPr="009C7D13">
        <w:rPr>
          <w:rFonts w:ascii="Times New Roman" w:hAnsi="Times New Roman" w:cs="Times New Roman"/>
          <w:sz w:val="24"/>
          <w:szCs w:val="24"/>
        </w:rPr>
        <w:t xml:space="preserve"> se nachází rovněž na webu organizace a je umístěno i v hlavní administrativní budově „A“ spolu s informací o spolufinancování projektu Azylového domu.</w:t>
      </w:r>
    </w:p>
    <w:p w:rsidR="00890FD7" w:rsidRDefault="00890FD7" w:rsidP="00A715A1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6DE9">
        <w:rPr>
          <w:rFonts w:ascii="Times New Roman" w:hAnsi="Times New Roman" w:cs="Times New Roman"/>
          <w:b/>
          <w:sz w:val="24"/>
          <w:szCs w:val="24"/>
        </w:rPr>
        <w:t xml:space="preserve">Podrobný popis služby </w:t>
      </w:r>
    </w:p>
    <w:p w:rsidR="00D42193" w:rsidRPr="00416DE9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2193" w:rsidRPr="00416DE9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6DE9">
        <w:rPr>
          <w:rFonts w:ascii="Times New Roman" w:hAnsi="Times New Roman" w:cs="Times New Roman"/>
          <w:sz w:val="24"/>
          <w:szCs w:val="24"/>
        </w:rPr>
        <w:t>Služba si klad</w:t>
      </w:r>
      <w:r>
        <w:rPr>
          <w:rFonts w:ascii="Times New Roman" w:hAnsi="Times New Roman" w:cs="Times New Roman"/>
          <w:sz w:val="24"/>
          <w:szCs w:val="24"/>
        </w:rPr>
        <w:t>la</w:t>
      </w:r>
      <w:r w:rsidRPr="00416DE9">
        <w:rPr>
          <w:rFonts w:ascii="Times New Roman" w:hAnsi="Times New Roman" w:cs="Times New Roman"/>
          <w:sz w:val="24"/>
          <w:szCs w:val="24"/>
        </w:rPr>
        <w:t xml:space="preserve"> za cíl pomoci uživatelům řešit jejich nepříznivou sociální situaci a dočasnou ztrátu bydlení. Azylový dům Střediska křesťanské pomoci Horní Počernice </w:t>
      </w:r>
      <w:r>
        <w:rPr>
          <w:rFonts w:ascii="Times New Roman" w:hAnsi="Times New Roman" w:cs="Times New Roman"/>
          <w:sz w:val="24"/>
          <w:szCs w:val="24"/>
        </w:rPr>
        <w:t>byl</w:t>
      </w:r>
      <w:r w:rsidRPr="00416DE9">
        <w:rPr>
          <w:rFonts w:ascii="Times New Roman" w:hAnsi="Times New Roman" w:cs="Times New Roman"/>
          <w:sz w:val="24"/>
          <w:szCs w:val="24"/>
        </w:rPr>
        <w:t xml:space="preserve"> zároveň specifický svou snahou o udržení celistvosti rodin a o obnovení jejich narušených funkcí. Proto nabíz</w:t>
      </w:r>
      <w:r>
        <w:rPr>
          <w:rFonts w:ascii="Times New Roman" w:hAnsi="Times New Roman" w:cs="Times New Roman"/>
          <w:sz w:val="24"/>
          <w:szCs w:val="24"/>
        </w:rPr>
        <w:t>el</w:t>
      </w:r>
      <w:r w:rsidRPr="00416DE9">
        <w:rPr>
          <w:rFonts w:ascii="Times New Roman" w:hAnsi="Times New Roman" w:cs="Times New Roman"/>
          <w:sz w:val="24"/>
          <w:szCs w:val="24"/>
        </w:rPr>
        <w:t xml:space="preserve"> své služby oběma rodičům či partnerům</w:t>
      </w:r>
      <w:r>
        <w:rPr>
          <w:rFonts w:ascii="Times New Roman" w:hAnsi="Times New Roman" w:cs="Times New Roman"/>
          <w:sz w:val="24"/>
          <w:szCs w:val="24"/>
        </w:rPr>
        <w:t xml:space="preserve"> a s rodinou následně pracoval</w:t>
      </w:r>
      <w:r w:rsidRPr="00416DE9">
        <w:rPr>
          <w:rFonts w:ascii="Times New Roman" w:hAnsi="Times New Roman" w:cs="Times New Roman"/>
          <w:sz w:val="24"/>
          <w:szCs w:val="24"/>
        </w:rPr>
        <w:t xml:space="preserve"> komplexně. Individuální sociální práce klad</w:t>
      </w:r>
      <w:r>
        <w:rPr>
          <w:rFonts w:ascii="Times New Roman" w:hAnsi="Times New Roman" w:cs="Times New Roman"/>
          <w:sz w:val="24"/>
          <w:szCs w:val="24"/>
        </w:rPr>
        <w:t>la</w:t>
      </w:r>
      <w:r w:rsidRPr="00416DE9">
        <w:rPr>
          <w:rFonts w:ascii="Times New Roman" w:hAnsi="Times New Roman" w:cs="Times New Roman"/>
          <w:sz w:val="24"/>
          <w:szCs w:val="24"/>
        </w:rPr>
        <w:t xml:space="preserve"> u matek důraz na podporu rodičovských kompetencí a adekvátní  péči o dítě či děti.  U otců zpravidla cíl</w:t>
      </w:r>
      <w:r>
        <w:rPr>
          <w:rFonts w:ascii="Times New Roman" w:hAnsi="Times New Roman" w:cs="Times New Roman"/>
          <w:sz w:val="24"/>
          <w:szCs w:val="24"/>
        </w:rPr>
        <w:t xml:space="preserve">ila </w:t>
      </w:r>
      <w:r w:rsidRPr="00416DE9">
        <w:rPr>
          <w:rFonts w:ascii="Times New Roman" w:hAnsi="Times New Roman" w:cs="Times New Roman"/>
          <w:sz w:val="24"/>
          <w:szCs w:val="24"/>
        </w:rPr>
        <w:t>na prohlubování pracovních návyků a na schopnosti finančně zaopatřit rodinu. A právě v rámci sociálního poradenství nacház</w:t>
      </w:r>
      <w:r>
        <w:rPr>
          <w:rFonts w:ascii="Times New Roman" w:hAnsi="Times New Roman" w:cs="Times New Roman"/>
          <w:sz w:val="24"/>
          <w:szCs w:val="24"/>
        </w:rPr>
        <w:t>elo</w:t>
      </w:r>
      <w:r w:rsidRPr="00416DE9">
        <w:rPr>
          <w:rFonts w:ascii="Times New Roman" w:hAnsi="Times New Roman" w:cs="Times New Roman"/>
          <w:sz w:val="24"/>
          <w:szCs w:val="24"/>
        </w:rPr>
        <w:t xml:space="preserve"> v posledních letech téměř 90% otců ubytovaných v azylovém domě uplatnění na trhu práce.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16DE9">
        <w:rPr>
          <w:rFonts w:ascii="Times New Roman" w:hAnsi="Times New Roman" w:cs="Times New Roman"/>
          <w:sz w:val="24"/>
          <w:szCs w:val="24"/>
        </w:rPr>
        <w:t>Sociální poradenství a individuální práce se dále věn</w:t>
      </w:r>
      <w:r>
        <w:rPr>
          <w:rFonts w:ascii="Times New Roman" w:hAnsi="Times New Roman" w:cs="Times New Roman"/>
          <w:sz w:val="24"/>
          <w:szCs w:val="24"/>
        </w:rPr>
        <w:t>ovala</w:t>
      </w:r>
      <w:r w:rsidRPr="00416DE9">
        <w:rPr>
          <w:rFonts w:ascii="Times New Roman" w:hAnsi="Times New Roman" w:cs="Times New Roman"/>
          <w:sz w:val="24"/>
          <w:szCs w:val="24"/>
        </w:rPr>
        <w:t xml:space="preserve"> i problematice finanční gramotnosti, hospodaření s penězi a znalosti vlastních práv a povinností ve vztahu ke společnosti. Organizace koncepčně prac</w:t>
      </w:r>
      <w:r>
        <w:rPr>
          <w:rFonts w:ascii="Times New Roman" w:hAnsi="Times New Roman" w:cs="Times New Roman"/>
          <w:sz w:val="24"/>
          <w:szCs w:val="24"/>
        </w:rPr>
        <w:t>ovala</w:t>
      </w:r>
      <w:r w:rsidRPr="00416DE9">
        <w:rPr>
          <w:rFonts w:ascii="Times New Roman" w:hAnsi="Times New Roman" w:cs="Times New Roman"/>
          <w:sz w:val="24"/>
          <w:szCs w:val="24"/>
        </w:rPr>
        <w:t xml:space="preserve"> i s nezletilými uživateli azylového domu. V rámci těchto pravidelných volnočasových aktivit pro předškolní i školní děti </w:t>
      </w:r>
      <w:r>
        <w:rPr>
          <w:rFonts w:ascii="Times New Roman" w:hAnsi="Times New Roman" w:cs="Times New Roman"/>
          <w:sz w:val="24"/>
          <w:szCs w:val="24"/>
        </w:rPr>
        <w:t>byly</w:t>
      </w:r>
      <w:r w:rsidRPr="00416DE9">
        <w:rPr>
          <w:rFonts w:ascii="Times New Roman" w:hAnsi="Times New Roman" w:cs="Times New Roman"/>
          <w:sz w:val="24"/>
          <w:szCs w:val="24"/>
        </w:rPr>
        <w:t xml:space="preserve"> podporovány zdravé životní návyky, pravidelná školní docházka, osobní individuální rozvoj, kulturní rozvoj (návštěvy divadel, filmových představení, hudebních koncertů). Přijetí nových rodin či jednotlivců se uskutečň</w:t>
      </w:r>
      <w:r>
        <w:rPr>
          <w:rFonts w:ascii="Times New Roman" w:hAnsi="Times New Roman" w:cs="Times New Roman"/>
          <w:sz w:val="24"/>
          <w:szCs w:val="24"/>
        </w:rPr>
        <w:t>ovalo</w:t>
      </w:r>
      <w:r w:rsidRPr="00416DE9">
        <w:rPr>
          <w:rFonts w:ascii="Times New Roman" w:hAnsi="Times New Roman" w:cs="Times New Roman"/>
          <w:sz w:val="24"/>
          <w:szCs w:val="24"/>
        </w:rPr>
        <w:t xml:space="preserve"> vždy na základě příjímacího pohovoru a po vyhodnocení jejich rodinné či osobní situace. Zá</w:t>
      </w:r>
      <w:r>
        <w:rPr>
          <w:rFonts w:ascii="Times New Roman" w:hAnsi="Times New Roman" w:cs="Times New Roman"/>
          <w:sz w:val="24"/>
          <w:szCs w:val="24"/>
        </w:rPr>
        <w:t>kladem individuální spolupráce bylo</w:t>
      </w:r>
      <w:r w:rsidRPr="00416DE9">
        <w:rPr>
          <w:rFonts w:ascii="Times New Roman" w:hAnsi="Times New Roman" w:cs="Times New Roman"/>
          <w:sz w:val="24"/>
          <w:szCs w:val="24"/>
        </w:rPr>
        <w:t xml:space="preserve"> navázání vztahu klíčové sociální pracovnice s danou rodinou, respektive s jejími jednotlivými členy. V prvním měsíci po nástupu do azylového domu spoluprac</w:t>
      </w:r>
      <w:r>
        <w:rPr>
          <w:rFonts w:ascii="Times New Roman" w:hAnsi="Times New Roman" w:cs="Times New Roman"/>
          <w:sz w:val="24"/>
          <w:szCs w:val="24"/>
        </w:rPr>
        <w:t>oval</w:t>
      </w:r>
      <w:r w:rsidRPr="00416DE9">
        <w:rPr>
          <w:rFonts w:ascii="Times New Roman" w:hAnsi="Times New Roman" w:cs="Times New Roman"/>
          <w:sz w:val="24"/>
          <w:szCs w:val="24"/>
        </w:rPr>
        <w:t xml:space="preserve"> uživatel s klíčovou sociální pracovnicí na mapování vlastních potřeb a cílů. </w:t>
      </w:r>
      <w:r>
        <w:rPr>
          <w:rFonts w:ascii="Times New Roman" w:hAnsi="Times New Roman" w:cs="Times New Roman"/>
          <w:sz w:val="24"/>
          <w:szCs w:val="24"/>
        </w:rPr>
        <w:t>Na základě získaných informací byl</w:t>
      </w:r>
      <w:r w:rsidRPr="00416DE9">
        <w:rPr>
          <w:rFonts w:ascii="Times New Roman" w:hAnsi="Times New Roman" w:cs="Times New Roman"/>
          <w:sz w:val="24"/>
          <w:szCs w:val="24"/>
        </w:rPr>
        <w:t xml:space="preserve"> následně s uživatelem vytvořen individuální plán, který se každý měsíc revid</w:t>
      </w:r>
      <w:r>
        <w:rPr>
          <w:rFonts w:ascii="Times New Roman" w:hAnsi="Times New Roman" w:cs="Times New Roman"/>
          <w:sz w:val="24"/>
          <w:szCs w:val="24"/>
        </w:rPr>
        <w:t>oval</w:t>
      </w:r>
      <w:r w:rsidRPr="00416DE9">
        <w:rPr>
          <w:rFonts w:ascii="Times New Roman" w:hAnsi="Times New Roman" w:cs="Times New Roman"/>
          <w:sz w:val="24"/>
          <w:szCs w:val="24"/>
        </w:rPr>
        <w:t>.  Aktivizační program azylového domu se zaměř</w:t>
      </w:r>
      <w:r>
        <w:rPr>
          <w:rFonts w:ascii="Times New Roman" w:hAnsi="Times New Roman" w:cs="Times New Roman"/>
          <w:sz w:val="24"/>
          <w:szCs w:val="24"/>
        </w:rPr>
        <w:t>oval</w:t>
      </w:r>
      <w:r w:rsidRPr="00416DE9">
        <w:rPr>
          <w:rFonts w:ascii="Times New Roman" w:hAnsi="Times New Roman" w:cs="Times New Roman"/>
          <w:sz w:val="24"/>
          <w:szCs w:val="24"/>
        </w:rPr>
        <w:t xml:space="preserve"> mimo jiné i na nácvik dovedností potřebných pro získání a udržení následného bydlení. V tomto směru se nám</w:t>
      </w:r>
      <w:r>
        <w:rPr>
          <w:rFonts w:ascii="Times New Roman" w:hAnsi="Times New Roman" w:cs="Times New Roman"/>
          <w:sz w:val="24"/>
          <w:szCs w:val="24"/>
        </w:rPr>
        <w:t xml:space="preserve"> již dlouhodobě</w:t>
      </w:r>
      <w:r w:rsidRPr="00416DE9">
        <w:rPr>
          <w:rFonts w:ascii="Times New Roman" w:hAnsi="Times New Roman" w:cs="Times New Roman"/>
          <w:sz w:val="24"/>
          <w:szCs w:val="24"/>
        </w:rPr>
        <w:t xml:space="preserve"> osvědčuje vytvořený program spoření ve spolupráci s potravinovou bankou, kdy díky darovaným potravinám si uživatelé služby gener</w:t>
      </w:r>
      <w:r>
        <w:rPr>
          <w:rFonts w:ascii="Times New Roman" w:hAnsi="Times New Roman" w:cs="Times New Roman"/>
          <w:sz w:val="24"/>
          <w:szCs w:val="24"/>
        </w:rPr>
        <w:t>ovali</w:t>
      </w:r>
      <w:r w:rsidRPr="00416DE9">
        <w:rPr>
          <w:rFonts w:ascii="Times New Roman" w:hAnsi="Times New Roman" w:cs="Times New Roman"/>
          <w:sz w:val="24"/>
          <w:szCs w:val="24"/>
        </w:rPr>
        <w:t xml:space="preserve"> finanční úspory pro následné bydlení. Aktivizační program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416DE9">
        <w:rPr>
          <w:rFonts w:ascii="Times New Roman" w:hAnsi="Times New Roman" w:cs="Times New Roman"/>
          <w:sz w:val="24"/>
          <w:szCs w:val="24"/>
        </w:rPr>
        <w:t xml:space="preserve"> také podpor</w:t>
      </w:r>
      <w:r>
        <w:rPr>
          <w:rFonts w:ascii="Times New Roman" w:hAnsi="Times New Roman" w:cs="Times New Roman"/>
          <w:sz w:val="24"/>
          <w:szCs w:val="24"/>
        </w:rPr>
        <w:t>ovaly</w:t>
      </w:r>
      <w:r w:rsidRPr="00416DE9">
        <w:rPr>
          <w:rFonts w:ascii="Times New Roman" w:hAnsi="Times New Roman" w:cs="Times New Roman"/>
          <w:sz w:val="24"/>
          <w:szCs w:val="24"/>
        </w:rPr>
        <w:t xml:space="preserve"> spoluzodpovědnost a péči o sdílené prostory,  vztah k hygieně a zdravé výživě, vytváření funkčních vztahů v rodině i mimo ní. Azylový dům Střediska křesťan</w:t>
      </w:r>
      <w:r>
        <w:rPr>
          <w:rFonts w:ascii="Times New Roman" w:hAnsi="Times New Roman" w:cs="Times New Roman"/>
          <w:sz w:val="24"/>
          <w:szCs w:val="24"/>
        </w:rPr>
        <w:t>ské pomoci Horní Počernice pracoval i v roce 2022</w:t>
      </w:r>
      <w:r w:rsidRPr="00416DE9">
        <w:rPr>
          <w:rFonts w:ascii="Times New Roman" w:hAnsi="Times New Roman" w:cs="Times New Roman"/>
          <w:sz w:val="24"/>
          <w:szCs w:val="24"/>
        </w:rPr>
        <w:t xml:space="preserve"> se systémem komunitního bydlení, který posil</w:t>
      </w:r>
      <w:r>
        <w:rPr>
          <w:rFonts w:ascii="Times New Roman" w:hAnsi="Times New Roman" w:cs="Times New Roman"/>
          <w:sz w:val="24"/>
          <w:szCs w:val="24"/>
        </w:rPr>
        <w:t>oval</w:t>
      </w:r>
      <w:r w:rsidRPr="00416DE9">
        <w:rPr>
          <w:rFonts w:ascii="Times New Roman" w:hAnsi="Times New Roman" w:cs="Times New Roman"/>
          <w:sz w:val="24"/>
          <w:szCs w:val="24"/>
        </w:rPr>
        <w:t xml:space="preserve"> dovednosti potřebné pro samostatný život. Uživatelé azylového domu sdíle</w:t>
      </w:r>
      <w:r>
        <w:rPr>
          <w:rFonts w:ascii="Times New Roman" w:hAnsi="Times New Roman" w:cs="Times New Roman"/>
          <w:sz w:val="24"/>
          <w:szCs w:val="24"/>
        </w:rPr>
        <w:t>li</w:t>
      </w:r>
      <w:r w:rsidRPr="00416DE9">
        <w:rPr>
          <w:rFonts w:ascii="Times New Roman" w:hAnsi="Times New Roman" w:cs="Times New Roman"/>
          <w:sz w:val="24"/>
          <w:szCs w:val="24"/>
        </w:rPr>
        <w:t xml:space="preserve"> společné toalety, sprchy, kuchyň i ledničky. Rovněž zajišť</w:t>
      </w:r>
      <w:r>
        <w:rPr>
          <w:rFonts w:ascii="Times New Roman" w:hAnsi="Times New Roman" w:cs="Times New Roman"/>
          <w:sz w:val="24"/>
          <w:szCs w:val="24"/>
        </w:rPr>
        <w:t>ovali</w:t>
      </w:r>
      <w:r w:rsidRPr="00416DE9">
        <w:rPr>
          <w:rFonts w:ascii="Times New Roman" w:hAnsi="Times New Roman" w:cs="Times New Roman"/>
          <w:sz w:val="24"/>
          <w:szCs w:val="24"/>
        </w:rPr>
        <w:t xml:space="preserve"> úklidové služby, na kterých se </w:t>
      </w:r>
      <w:r>
        <w:rPr>
          <w:rFonts w:ascii="Times New Roman" w:hAnsi="Times New Roman" w:cs="Times New Roman"/>
          <w:sz w:val="24"/>
          <w:szCs w:val="24"/>
        </w:rPr>
        <w:t xml:space="preserve">museli </w:t>
      </w:r>
      <w:r w:rsidRPr="00416DE9">
        <w:rPr>
          <w:rFonts w:ascii="Times New Roman" w:hAnsi="Times New Roman" w:cs="Times New Roman"/>
          <w:sz w:val="24"/>
          <w:szCs w:val="24"/>
        </w:rPr>
        <w:t>domlouva</w:t>
      </w:r>
      <w:r>
        <w:rPr>
          <w:rFonts w:ascii="Times New Roman" w:hAnsi="Times New Roman" w:cs="Times New Roman"/>
          <w:sz w:val="24"/>
          <w:szCs w:val="24"/>
        </w:rPr>
        <w:t xml:space="preserve">t v rámci nácviku komunikace. </w:t>
      </w:r>
      <w:r w:rsidRPr="00416DE9">
        <w:rPr>
          <w:rFonts w:ascii="Times New Roman" w:hAnsi="Times New Roman" w:cs="Times New Roman"/>
          <w:sz w:val="24"/>
          <w:szCs w:val="24"/>
        </w:rPr>
        <w:t>Každý dospělý uživatel m</w:t>
      </w:r>
      <w:r>
        <w:rPr>
          <w:rFonts w:ascii="Times New Roman" w:hAnsi="Times New Roman" w:cs="Times New Roman"/>
          <w:sz w:val="24"/>
          <w:szCs w:val="24"/>
        </w:rPr>
        <w:t>ěl</w:t>
      </w:r>
      <w:r w:rsidRPr="00416DE9">
        <w:rPr>
          <w:rFonts w:ascii="Times New Roman" w:hAnsi="Times New Roman" w:cs="Times New Roman"/>
          <w:sz w:val="24"/>
          <w:szCs w:val="24"/>
        </w:rPr>
        <w:t xml:space="preserve"> minimálně jednou měsíčně na starosti samosprávu a s ní spojené povinnosti (vybírání financí a koupě společných hygienických prostředků, rozpis odpoledních úklidů, spoluorganizování komunitních setkání). O </w:t>
      </w:r>
      <w:r>
        <w:rPr>
          <w:rFonts w:ascii="Times New Roman" w:hAnsi="Times New Roman" w:cs="Times New Roman"/>
          <w:sz w:val="24"/>
          <w:szCs w:val="24"/>
        </w:rPr>
        <w:t xml:space="preserve">každém </w:t>
      </w:r>
      <w:r w:rsidRPr="00416DE9">
        <w:rPr>
          <w:rFonts w:ascii="Times New Roman" w:hAnsi="Times New Roman" w:cs="Times New Roman"/>
          <w:sz w:val="24"/>
          <w:szCs w:val="24"/>
        </w:rPr>
        <w:t>víkendu probíh</w:t>
      </w:r>
      <w:r>
        <w:rPr>
          <w:rFonts w:ascii="Times New Roman" w:hAnsi="Times New Roman" w:cs="Times New Roman"/>
          <w:sz w:val="24"/>
          <w:szCs w:val="24"/>
        </w:rPr>
        <w:t>al</w:t>
      </w:r>
      <w:r w:rsidRPr="00416DE9">
        <w:rPr>
          <w:rFonts w:ascii="Times New Roman" w:hAnsi="Times New Roman" w:cs="Times New Roman"/>
          <w:sz w:val="24"/>
          <w:szCs w:val="24"/>
        </w:rPr>
        <w:t xml:space="preserve"> generální úklid, který je povinný pro všechny uživatele služby. Areál azylového domu Střediska křesťanské pomoci Horní Počernice</w:t>
      </w:r>
      <w:r>
        <w:rPr>
          <w:rFonts w:ascii="Times New Roman" w:hAnsi="Times New Roman" w:cs="Times New Roman"/>
          <w:sz w:val="24"/>
          <w:szCs w:val="24"/>
        </w:rPr>
        <w:t xml:space="preserve"> byl hojně využíván</w:t>
      </w:r>
      <w:r w:rsidRPr="00416D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416DE9">
        <w:rPr>
          <w:rFonts w:ascii="Times New Roman" w:hAnsi="Times New Roman" w:cs="Times New Roman"/>
          <w:sz w:val="24"/>
          <w:szCs w:val="24"/>
        </w:rPr>
        <w:t xml:space="preserve"> volnočasov</w:t>
      </w:r>
      <w:r>
        <w:rPr>
          <w:rFonts w:ascii="Times New Roman" w:hAnsi="Times New Roman" w:cs="Times New Roman"/>
          <w:sz w:val="24"/>
          <w:szCs w:val="24"/>
        </w:rPr>
        <w:t>ým</w:t>
      </w:r>
      <w:r w:rsidRPr="00416DE9">
        <w:rPr>
          <w:rFonts w:ascii="Times New Roman" w:hAnsi="Times New Roman" w:cs="Times New Roman"/>
          <w:sz w:val="24"/>
          <w:szCs w:val="24"/>
        </w:rPr>
        <w:t xml:space="preserve"> aktivit</w:t>
      </w:r>
      <w:r>
        <w:rPr>
          <w:rFonts w:ascii="Times New Roman" w:hAnsi="Times New Roman" w:cs="Times New Roman"/>
          <w:sz w:val="24"/>
          <w:szCs w:val="24"/>
        </w:rPr>
        <w:t xml:space="preserve">ám dětských i dospělých uživatelů služby. Byly </w:t>
      </w:r>
      <w:r w:rsidRPr="00416DE9">
        <w:rPr>
          <w:rFonts w:ascii="Times New Roman" w:hAnsi="Times New Roman" w:cs="Times New Roman"/>
          <w:sz w:val="24"/>
          <w:szCs w:val="24"/>
        </w:rPr>
        <w:t xml:space="preserve">zde k dispozici, tak jak bylo výše popsáno, tři venkovní hřiště, zahrada, hudebna, sportovní herna, počítačová učebna, dětská knihovna, sportovní náčiní, hračky a společenské hry. </w:t>
      </w: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715A1" w:rsidRDefault="00A715A1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6DE9">
        <w:rPr>
          <w:rFonts w:ascii="Times New Roman" w:hAnsi="Times New Roman" w:cs="Times New Roman"/>
          <w:b/>
          <w:sz w:val="24"/>
          <w:szCs w:val="24"/>
        </w:rPr>
        <w:lastRenderedPageBreak/>
        <w:t>Plán pro rok 2023</w:t>
      </w:r>
    </w:p>
    <w:p w:rsidR="00D42193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2193" w:rsidRPr="00416DE9" w:rsidRDefault="00D42193" w:rsidP="00A715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6DE9">
        <w:rPr>
          <w:rFonts w:ascii="Times New Roman" w:hAnsi="Times New Roman" w:cs="Times New Roman"/>
          <w:sz w:val="24"/>
          <w:szCs w:val="24"/>
        </w:rPr>
        <w:t>V roce 2023 budeme pokračovat v rozvíjení dosavadní činnosti Azylového domu Střediska křesťanské pomoci Horní Počernice tak, jak bylo popsáno v předchozím textu. Vzhledem k napj</w:t>
      </w:r>
      <w:r>
        <w:rPr>
          <w:rFonts w:ascii="Times New Roman" w:hAnsi="Times New Roman" w:cs="Times New Roman"/>
          <w:sz w:val="24"/>
          <w:szCs w:val="24"/>
        </w:rPr>
        <w:t>até ekonomické situaci charakterizované všeobecným nárůstem</w:t>
      </w:r>
      <w:r w:rsidRPr="00416DE9">
        <w:rPr>
          <w:rFonts w:ascii="Times New Roman" w:hAnsi="Times New Roman" w:cs="Times New Roman"/>
          <w:sz w:val="24"/>
          <w:szCs w:val="24"/>
        </w:rPr>
        <w:t xml:space="preserve"> cen energií i dalších komodit, neplánujeme na rok 2023 žádné větší opravy a nákupy vybavení azylového domu. Předpokládáme, že budeme v průběhu roku vyměňovat jen nejvíce opotřebený nábytek a další zařízení na budově C případně D. I přes očekávané ekonomické potíže budeme opět věnovat velkou </w:t>
      </w:r>
      <w:r w:rsidRPr="00416DE9">
        <w:rPr>
          <w:rFonts w:ascii="Times New Roman" w:eastAsia="Calibri" w:hAnsi="Times New Roman" w:cs="Times New Roman"/>
          <w:sz w:val="24"/>
          <w:szCs w:val="24"/>
        </w:rPr>
        <w:t>pozornost dětským uživatelům služby, pro které připravujeme řadu kulturních a sportovních aktivit (např. pokračovat budou oblíbené kurzy sebeobrany) v průběhu celého roku. Vrcholem by měly být opět letní tábory pro děti všech věkových skupin. Pokračovat s vysokou pravděpodobností bude i v roce 2023 naše výše uvedená pomoc uprchlým rodinám i jednotlivcům z Ukrajiny.</w:t>
      </w:r>
    </w:p>
    <w:p w:rsidR="00D42193" w:rsidRPr="003578E6" w:rsidRDefault="00D42193" w:rsidP="00890FD7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bookmarkEnd w:id="0"/>
    </w:p>
    <w:sectPr w:rsidR="00D42193" w:rsidRPr="003578E6" w:rsidSect="00387344">
      <w:footerReference w:type="default" r:id="rId7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3994" w:rsidRDefault="000A3994" w:rsidP="000A3994">
      <w:pPr>
        <w:spacing w:after="0" w:line="240" w:lineRule="auto"/>
      </w:pPr>
      <w:r>
        <w:separator/>
      </w:r>
    </w:p>
  </w:endnote>
  <w:endnote w:type="continuationSeparator" w:id="0">
    <w:p w:rsidR="000A3994" w:rsidRDefault="000A3994" w:rsidP="000A39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3699347"/>
      <w:docPartObj>
        <w:docPartGallery w:val="Page Numbers (Bottom of Page)"/>
        <w:docPartUnique/>
      </w:docPartObj>
    </w:sdtPr>
    <w:sdtEndPr/>
    <w:sdtContent>
      <w:p w:rsidR="00387344" w:rsidRDefault="00387344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15A1">
          <w:rPr>
            <w:noProof/>
          </w:rPr>
          <w:t>1</w:t>
        </w:r>
        <w:r>
          <w:fldChar w:fldCharType="end"/>
        </w:r>
      </w:p>
    </w:sdtContent>
  </w:sdt>
  <w:p w:rsidR="000A3994" w:rsidRDefault="000A399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3994" w:rsidRDefault="000A3994" w:rsidP="000A3994">
      <w:pPr>
        <w:spacing w:after="0" w:line="240" w:lineRule="auto"/>
      </w:pPr>
      <w:r>
        <w:separator/>
      </w:r>
    </w:p>
  </w:footnote>
  <w:footnote w:type="continuationSeparator" w:id="0">
    <w:p w:rsidR="000A3994" w:rsidRDefault="000A3994" w:rsidP="000A39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89"/>
    <w:multiLevelType w:val="hybridMultilevel"/>
    <w:tmpl w:val="2EDAC5C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512A"/>
    <w:rsid w:val="00087696"/>
    <w:rsid w:val="000A3994"/>
    <w:rsid w:val="000C75CF"/>
    <w:rsid w:val="000E68A3"/>
    <w:rsid w:val="00103DE7"/>
    <w:rsid w:val="00146EDB"/>
    <w:rsid w:val="00172379"/>
    <w:rsid w:val="00174618"/>
    <w:rsid w:val="001930DC"/>
    <w:rsid w:val="002A079D"/>
    <w:rsid w:val="002F5A82"/>
    <w:rsid w:val="00302EA1"/>
    <w:rsid w:val="00387344"/>
    <w:rsid w:val="00432AE8"/>
    <w:rsid w:val="00453A55"/>
    <w:rsid w:val="00481688"/>
    <w:rsid w:val="00485B2E"/>
    <w:rsid w:val="004B35CE"/>
    <w:rsid w:val="004E512A"/>
    <w:rsid w:val="004F408F"/>
    <w:rsid w:val="004F4567"/>
    <w:rsid w:val="00513347"/>
    <w:rsid w:val="005201DC"/>
    <w:rsid w:val="00577CC0"/>
    <w:rsid w:val="0059110E"/>
    <w:rsid w:val="005C188E"/>
    <w:rsid w:val="005D4A91"/>
    <w:rsid w:val="006148CF"/>
    <w:rsid w:val="006668F0"/>
    <w:rsid w:val="00671ACC"/>
    <w:rsid w:val="006C2223"/>
    <w:rsid w:val="00786BA1"/>
    <w:rsid w:val="007B658A"/>
    <w:rsid w:val="00861CAE"/>
    <w:rsid w:val="00890FD7"/>
    <w:rsid w:val="00937EBC"/>
    <w:rsid w:val="00951A16"/>
    <w:rsid w:val="009840B3"/>
    <w:rsid w:val="009908D3"/>
    <w:rsid w:val="009C72BF"/>
    <w:rsid w:val="00A15FCA"/>
    <w:rsid w:val="00A715A1"/>
    <w:rsid w:val="00AC2ADD"/>
    <w:rsid w:val="00AC7A7D"/>
    <w:rsid w:val="00AD2775"/>
    <w:rsid w:val="00B37531"/>
    <w:rsid w:val="00B862FD"/>
    <w:rsid w:val="00BA6DDA"/>
    <w:rsid w:val="00BB5575"/>
    <w:rsid w:val="00C74DDB"/>
    <w:rsid w:val="00C84B5B"/>
    <w:rsid w:val="00D0251E"/>
    <w:rsid w:val="00D078FD"/>
    <w:rsid w:val="00D42193"/>
    <w:rsid w:val="00D42583"/>
    <w:rsid w:val="00D6644F"/>
    <w:rsid w:val="00D94478"/>
    <w:rsid w:val="00DD119A"/>
    <w:rsid w:val="00DD728A"/>
    <w:rsid w:val="00E46481"/>
    <w:rsid w:val="00ED595B"/>
    <w:rsid w:val="00F00899"/>
    <w:rsid w:val="00F30D72"/>
    <w:rsid w:val="00F54436"/>
    <w:rsid w:val="00F96D3E"/>
    <w:rsid w:val="00FC7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79444"/>
  <w15:docId w15:val="{FD9ABBB6-2318-423B-A061-89A70B617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8168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A39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A3994"/>
  </w:style>
  <w:style w:type="paragraph" w:styleId="Zpat">
    <w:name w:val="footer"/>
    <w:basedOn w:val="Normln"/>
    <w:link w:val="ZpatChar"/>
    <w:uiPriority w:val="99"/>
    <w:unhideWhenUsed/>
    <w:rsid w:val="000A39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A3994"/>
  </w:style>
  <w:style w:type="paragraph" w:styleId="Textbubliny">
    <w:name w:val="Balloon Text"/>
    <w:basedOn w:val="Normln"/>
    <w:link w:val="TextbublinyChar"/>
    <w:uiPriority w:val="99"/>
    <w:semiHidden/>
    <w:unhideWhenUsed/>
    <w:rsid w:val="000A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A3994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890F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1656</Words>
  <Characters>9776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marketa.viehmannova</dc:creator>
  <cp:keywords/>
  <dc:description/>
  <cp:lastModifiedBy>Václav Horák</cp:lastModifiedBy>
  <cp:revision>3</cp:revision>
  <cp:lastPrinted>2017-02-03T10:40:00Z</cp:lastPrinted>
  <dcterms:created xsi:type="dcterms:W3CDTF">2023-01-09T13:43:00Z</dcterms:created>
  <dcterms:modified xsi:type="dcterms:W3CDTF">2023-01-09T14:00:00Z</dcterms:modified>
</cp:coreProperties>
</file>